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F9F" w:rsidRDefault="00732F9F" w:rsidP="00B37479">
      <w:pPr>
        <w:jc w:val="center"/>
        <w:rPr>
          <w:b/>
          <w:bCs/>
          <w:sz w:val="40"/>
        </w:rPr>
      </w:pPr>
    </w:p>
    <w:p w:rsidR="00732F9F" w:rsidRDefault="00732F9F" w:rsidP="00B37479">
      <w:pPr>
        <w:jc w:val="center"/>
        <w:rPr>
          <w:b/>
          <w:bCs/>
          <w:sz w:val="40"/>
        </w:rPr>
      </w:pPr>
    </w:p>
    <w:p w:rsidR="00732F9F" w:rsidRDefault="00732F9F" w:rsidP="00B37479">
      <w:pPr>
        <w:jc w:val="center"/>
        <w:rPr>
          <w:b/>
          <w:bCs/>
          <w:sz w:val="40"/>
        </w:rPr>
      </w:pPr>
    </w:p>
    <w:p w:rsidR="00732F9F" w:rsidRDefault="00732F9F" w:rsidP="00B37479">
      <w:pPr>
        <w:jc w:val="center"/>
        <w:rPr>
          <w:b/>
          <w:bCs/>
          <w:sz w:val="40"/>
        </w:rPr>
      </w:pPr>
    </w:p>
    <w:p w:rsidR="00732F9F" w:rsidRPr="00935682" w:rsidRDefault="008A2C2A" w:rsidP="00B37479">
      <w:pPr>
        <w:jc w:val="center"/>
        <w:rPr>
          <w:b/>
          <w:bCs/>
          <w:sz w:val="40"/>
        </w:rPr>
      </w:pPr>
      <w:r>
        <w:rPr>
          <w:b/>
          <w:bCs/>
          <w:sz w:val="40"/>
        </w:rPr>
        <w:t xml:space="preserve">Управленческий </w:t>
      </w:r>
      <w:r w:rsidR="00A86B90">
        <w:rPr>
          <w:b/>
          <w:bCs/>
          <w:sz w:val="40"/>
        </w:rPr>
        <w:t>анализ</w:t>
      </w:r>
      <w:r w:rsidR="00935682">
        <w:rPr>
          <w:b/>
          <w:bCs/>
          <w:sz w:val="40"/>
        </w:rPr>
        <w:t xml:space="preserve"> </w:t>
      </w:r>
      <w:r>
        <w:rPr>
          <w:b/>
          <w:bCs/>
          <w:sz w:val="40"/>
        </w:rPr>
        <w:t xml:space="preserve">в </w:t>
      </w:r>
      <w:r w:rsidR="00935682">
        <w:rPr>
          <w:b/>
          <w:bCs/>
          <w:sz w:val="40"/>
        </w:rPr>
        <w:t>водно</w:t>
      </w:r>
      <w:r>
        <w:rPr>
          <w:b/>
          <w:bCs/>
          <w:sz w:val="40"/>
        </w:rPr>
        <w:t xml:space="preserve">м </w:t>
      </w:r>
      <w:proofErr w:type="gramStart"/>
      <w:r>
        <w:rPr>
          <w:b/>
          <w:bCs/>
          <w:sz w:val="40"/>
        </w:rPr>
        <w:t>бизнесе</w:t>
      </w:r>
      <w:proofErr w:type="gramEnd"/>
    </w:p>
    <w:p w:rsidR="00732F9F" w:rsidRDefault="009B7A2C" w:rsidP="00B37479">
      <w:pPr>
        <w:jc w:val="center"/>
      </w:pPr>
      <w:r>
        <w:t>Установка и настройка конфигурации</w:t>
      </w:r>
    </w:p>
    <w:p w:rsidR="00543AAF" w:rsidRDefault="00543AAF" w:rsidP="00B37479">
      <w:pPr>
        <w:jc w:val="center"/>
      </w:pPr>
      <w:r>
        <w:t>Программа 1С: Предприятие. 7.7</w:t>
      </w:r>
    </w:p>
    <w:p w:rsidR="00D317E6" w:rsidRDefault="00732F9F" w:rsidP="00B37479">
      <w:pPr>
        <w:pStyle w:val="1"/>
      </w:pPr>
      <w:r>
        <w:br w:type="page"/>
      </w:r>
      <w:bookmarkStart w:id="0" w:name="_Toc207090839"/>
      <w:bookmarkStart w:id="1" w:name="_Toc211788976"/>
      <w:bookmarkStart w:id="2" w:name="_Toc211793631"/>
      <w:bookmarkStart w:id="3" w:name="_Toc211794731"/>
      <w:r w:rsidR="00D317E6">
        <w:lastRenderedPageBreak/>
        <w:t>Содержание</w:t>
      </w:r>
      <w:bookmarkEnd w:id="0"/>
      <w:bookmarkEnd w:id="1"/>
      <w:bookmarkEnd w:id="2"/>
      <w:bookmarkEnd w:id="3"/>
    </w:p>
    <w:p w:rsidR="009C04C3" w:rsidRDefault="00FC711E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r>
        <w:rPr>
          <w:rFonts w:ascii="Arial" w:hAnsi="Arial" w:cs="Arial"/>
          <w:sz w:val="24"/>
          <w:szCs w:val="24"/>
        </w:rPr>
        <w:fldChar w:fldCharType="begin"/>
      </w:r>
      <w:r>
        <w:rPr>
          <w:rFonts w:ascii="Arial" w:hAnsi="Arial" w:cs="Arial"/>
          <w:sz w:val="24"/>
          <w:szCs w:val="24"/>
        </w:rPr>
        <w:instrText xml:space="preserve"> TOC \o "1-3" \h \z \u </w:instrText>
      </w:r>
      <w:r>
        <w:rPr>
          <w:rFonts w:ascii="Arial" w:hAnsi="Arial" w:cs="Arial"/>
          <w:sz w:val="24"/>
          <w:szCs w:val="24"/>
        </w:rPr>
        <w:fldChar w:fldCharType="separate"/>
      </w:r>
      <w:hyperlink w:anchor="_Toc211794732" w:history="1">
        <w:r w:rsidR="009C04C3" w:rsidRPr="00243C73">
          <w:rPr>
            <w:rStyle w:val="a3"/>
            <w:noProof/>
          </w:rPr>
          <w:t>О документе</w:t>
        </w:r>
        <w:r w:rsidR="009C04C3">
          <w:rPr>
            <w:noProof/>
            <w:webHidden/>
          </w:rPr>
          <w:tab/>
        </w:r>
        <w:r w:rsidR="009C04C3">
          <w:rPr>
            <w:noProof/>
            <w:webHidden/>
          </w:rPr>
          <w:fldChar w:fldCharType="begin"/>
        </w:r>
        <w:r w:rsidR="009C04C3">
          <w:rPr>
            <w:noProof/>
            <w:webHidden/>
          </w:rPr>
          <w:instrText xml:space="preserve"> PAGEREF _Toc211794732 \h </w:instrText>
        </w:r>
        <w:r w:rsidR="0028394A">
          <w:rPr>
            <w:noProof/>
          </w:rPr>
        </w:r>
        <w:r w:rsidR="009C04C3">
          <w:rPr>
            <w:noProof/>
            <w:webHidden/>
          </w:rPr>
          <w:fldChar w:fldCharType="separate"/>
        </w:r>
        <w:r w:rsidR="009C04C3">
          <w:rPr>
            <w:noProof/>
            <w:webHidden/>
          </w:rPr>
          <w:t>3</w:t>
        </w:r>
        <w:r w:rsidR="009C04C3">
          <w:rPr>
            <w:noProof/>
            <w:webHidden/>
          </w:rPr>
          <w:fldChar w:fldCharType="end"/>
        </w:r>
      </w:hyperlink>
    </w:p>
    <w:p w:rsidR="009C04C3" w:rsidRDefault="009C04C3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hyperlink w:anchor="_Toc211794733" w:history="1">
        <w:r w:rsidRPr="00243C73">
          <w:rPr>
            <w:rStyle w:val="a3"/>
            <w:noProof/>
          </w:rPr>
          <w:t>Назначение модифицированной конфигурации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_Toc211794733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hyperlink w:anchor="_Toc211794734" w:history="1">
        <w:r w:rsidRPr="00243C73">
          <w:rPr>
            <w:rStyle w:val="a3"/>
            <w:noProof/>
          </w:rPr>
          <w:t>Установка модифицированной конфигурации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_Toc211794734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hyperlink w:anchor="_Toc211794735" w:history="1">
        <w:r w:rsidRPr="00243C73">
          <w:rPr>
            <w:rStyle w:val="a3"/>
            <w:noProof/>
          </w:rPr>
          <w:t>Загрузка в программу фактических данных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_Toc211794735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hyperlink w:anchor="_Toc211794736" w:history="1">
        <w:r w:rsidRPr="00243C73">
          <w:rPr>
            <w:rStyle w:val="a3"/>
            <w:noProof/>
          </w:rPr>
          <w:t>Загрузка в программу плановых данных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_Toc211794736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37" w:history="1">
        <w:r w:rsidRPr="00243C73">
          <w:rPr>
            <w:rStyle w:val="a3"/>
            <w:noProof/>
          </w:rPr>
          <w:t>Отчеты для оценки финансово-экономического состояния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_Toc211794737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30"/>
        <w:tabs>
          <w:tab w:val="right" w:leader="dot" w:pos="10194"/>
        </w:tabs>
        <w:rPr>
          <w:i w:val="0"/>
          <w:iCs w:val="0"/>
          <w:noProof/>
          <w:sz w:val="24"/>
          <w:szCs w:val="24"/>
          <w:lang w:eastAsia="ru-RU"/>
        </w:rPr>
      </w:pPr>
      <w:hyperlink w:anchor="_Toc211794738" w:history="1">
        <w:r w:rsidRPr="00243C73">
          <w:rPr>
            <w:rStyle w:val="a3"/>
            <w:noProof/>
          </w:rPr>
          <w:t>Анализ итогов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_Toc211794738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30"/>
        <w:tabs>
          <w:tab w:val="right" w:leader="dot" w:pos="10194"/>
        </w:tabs>
        <w:rPr>
          <w:i w:val="0"/>
          <w:iCs w:val="0"/>
          <w:noProof/>
          <w:sz w:val="24"/>
          <w:szCs w:val="24"/>
          <w:lang w:eastAsia="ru-RU"/>
        </w:rPr>
      </w:pPr>
      <w:hyperlink w:anchor="_Toc211794739" w:history="1">
        <w:r w:rsidRPr="00243C73">
          <w:rPr>
            <w:rStyle w:val="a3"/>
            <w:noProof/>
          </w:rPr>
          <w:t>Анализ оборотов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_Toc211794739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0" w:history="1">
        <w:r w:rsidRPr="00243C73">
          <w:rPr>
            <w:rStyle w:val="a3"/>
            <w:noProof/>
          </w:rPr>
          <w:t>Анализ показателей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_Toc211794740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2" w:history="1">
        <w:r w:rsidRPr="00243C73">
          <w:rPr>
            <w:rStyle w:val="a3"/>
            <w:noProof/>
          </w:rPr>
          <w:t>Оценка стоимости бизнеса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_Toc211794742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3" w:history="1">
        <w:r w:rsidRPr="00243C73">
          <w:rPr>
            <w:rStyle w:val="a3"/>
            <w:noProof/>
          </w:rPr>
          <w:t xml:space="preserve">Прогноз </w:t>
        </w:r>
        <w:r w:rsidRPr="00243C73">
          <w:rPr>
            <w:rStyle w:val="a3"/>
            <w:noProof/>
          </w:rPr>
          <w:t>п</w:t>
        </w:r>
        <w:r w:rsidRPr="00243C73">
          <w:rPr>
            <w:rStyle w:val="a3"/>
            <w:noProof/>
          </w:rPr>
          <w:t>родаж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_Toc211794743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4" w:history="1">
        <w:r w:rsidRPr="00243C73">
          <w:rPr>
            <w:rStyle w:val="a3"/>
            <w:noProof/>
          </w:rPr>
          <w:t>С</w:t>
        </w:r>
        <w:r w:rsidR="0096245E">
          <w:rPr>
            <w:rStyle w:val="a3"/>
            <w:noProof/>
          </w:rPr>
          <w:t>равнение вариантов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_Toc211794744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hyperlink w:anchor="_Toc211794745" w:history="1">
        <w:r w:rsidRPr="00243C73">
          <w:rPr>
            <w:rStyle w:val="a3"/>
            <w:noProof/>
          </w:rPr>
          <w:t>Дополнительные справочники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_Toc211794745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6" w:history="1">
        <w:r w:rsidRPr="00243C73">
          <w:rPr>
            <w:rStyle w:val="a3"/>
            <w:noProof/>
          </w:rPr>
          <w:t>Шаблоны связи статей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_Toc211794746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7" w:history="1">
        <w:r w:rsidRPr="00243C73">
          <w:rPr>
            <w:rStyle w:val="a3"/>
            <w:noProof/>
          </w:rPr>
          <w:t>Способ распределения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_Toc211794747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8" w:history="1">
        <w:r w:rsidRPr="00243C73">
          <w:rPr>
            <w:rStyle w:val="a3"/>
            <w:noProof/>
          </w:rPr>
          <w:t>Списание товаров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_Toc211794748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49" w:history="1">
        <w:r w:rsidRPr="00243C73">
          <w:rPr>
            <w:rStyle w:val="a3"/>
            <w:noProof/>
          </w:rPr>
          <w:t>Контроль оборотов</w:t>
        </w:r>
        <w:r w:rsidR="00DC56BA">
          <w:rPr>
            <w:rStyle w:val="a3"/>
            <w:noProof/>
          </w:rPr>
          <w:t xml:space="preserve"> по статьям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_Toc211794749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10"/>
        <w:tabs>
          <w:tab w:val="right" w:leader="dot" w:pos="10194"/>
        </w:tabs>
        <w:rPr>
          <w:b w:val="0"/>
          <w:bCs w:val="0"/>
          <w:caps w:val="0"/>
          <w:noProof/>
          <w:sz w:val="24"/>
          <w:szCs w:val="24"/>
          <w:lang w:eastAsia="ru-RU"/>
        </w:rPr>
      </w:pPr>
      <w:hyperlink w:anchor="_Toc211794750" w:history="1">
        <w:r w:rsidRPr="00243C73">
          <w:rPr>
            <w:rStyle w:val="a3"/>
            <w:noProof/>
          </w:rPr>
          <w:t>Приложение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_Toc211794750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51" w:history="1">
        <w:r w:rsidRPr="00243C73">
          <w:rPr>
            <w:rStyle w:val="a3"/>
            <w:noProof/>
          </w:rPr>
          <w:t>Пример формата Excel таблиц, используемых для загрузки оборотов в документ «Ввод оборотов» для варианта бюджета с фактическими данными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_Toc211794751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52" w:history="1">
        <w:r w:rsidRPr="00243C73">
          <w:rPr>
            <w:rStyle w:val="a3"/>
            <w:noProof/>
          </w:rPr>
          <w:t>Пояснение статьям оборота, используемым в управленческом учете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_Toc211794752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53" w:history="1">
        <w:r w:rsidRPr="00243C73">
          <w:rPr>
            <w:rStyle w:val="a3"/>
            <w:noProof/>
          </w:rPr>
          <w:t>Пример формата Excel таблицы, используемой для загрузки начальных значений показателей в документ «Ввод показателей»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_Toc211794753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54" w:history="1">
        <w:r w:rsidRPr="00243C73">
          <w:rPr>
            <w:rStyle w:val="a3"/>
            <w:noProof/>
          </w:rPr>
          <w:t>Пояснение показателям, используемым в управленческом учете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_Toc211794754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55" w:history="1">
        <w:r w:rsidRPr="00243C73">
          <w:rPr>
            <w:rStyle w:val="a3"/>
            <w:noProof/>
          </w:rPr>
          <w:t>Пример формата Excel таблицы, используемой для загрузки коэффициентов связи статей оборотов в справочник «Связь статей оборота» для планируемого варианта бюджета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_Toc211794755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9C04C3" w:rsidRDefault="009C04C3">
      <w:pPr>
        <w:pStyle w:val="21"/>
        <w:tabs>
          <w:tab w:val="right" w:leader="dot" w:pos="10194"/>
        </w:tabs>
        <w:rPr>
          <w:smallCaps w:val="0"/>
          <w:noProof/>
          <w:sz w:val="24"/>
          <w:szCs w:val="24"/>
          <w:lang w:eastAsia="ru-RU"/>
        </w:rPr>
      </w:pPr>
      <w:hyperlink w:anchor="_Toc211794756" w:history="1">
        <w:r w:rsidRPr="00243C73">
          <w:rPr>
            <w:rStyle w:val="a3"/>
            <w:noProof/>
          </w:rPr>
          <w:t>Пояснение коэффициентам, используемым для планируемого бюджета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_Toc211794756 \h </w:instrText>
        </w:r>
        <w:r w:rsidR="0028394A"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EF33D3" w:rsidRPr="0053482E" w:rsidRDefault="00FC711E" w:rsidP="00B37479">
      <w:pPr>
        <w:pStyle w:val="10"/>
      </w:pPr>
      <w:r>
        <w:rPr>
          <w:rFonts w:ascii="Arial" w:hAnsi="Arial" w:cs="Arial"/>
          <w:sz w:val="24"/>
          <w:szCs w:val="24"/>
        </w:rPr>
        <w:fldChar w:fldCharType="end"/>
      </w:r>
    </w:p>
    <w:p w:rsidR="00732F9F" w:rsidRDefault="00732F9F" w:rsidP="00B37479">
      <w:pPr>
        <w:pStyle w:val="1"/>
      </w:pPr>
      <w:r>
        <w:br w:type="page"/>
      </w:r>
      <w:bookmarkStart w:id="4" w:name="_Toc196107096"/>
      <w:bookmarkStart w:id="5" w:name="_Toc211794732"/>
      <w:r>
        <w:lastRenderedPageBreak/>
        <w:t>О документе</w:t>
      </w:r>
      <w:bookmarkEnd w:id="4"/>
      <w:bookmarkEnd w:id="5"/>
    </w:p>
    <w:p w:rsidR="00732F9F" w:rsidRDefault="00732F9F" w:rsidP="00B37479">
      <w:r>
        <w:t xml:space="preserve">Документ описывает </w:t>
      </w:r>
      <w:r w:rsidR="009B7A2C">
        <w:t xml:space="preserve">дополнительные </w:t>
      </w:r>
      <w:r w:rsidR="00935682">
        <w:t xml:space="preserve">возможности </w:t>
      </w:r>
      <w:r w:rsidR="009B7A2C">
        <w:t xml:space="preserve">модифицированной </w:t>
      </w:r>
      <w:r w:rsidR="00935682">
        <w:t>конфигурации «Финансовое планирование»</w:t>
      </w:r>
      <w:r w:rsidR="00D317E6">
        <w:t>, программы 1С: Предприятие 7.7,</w:t>
      </w:r>
      <w:r w:rsidR="00935682">
        <w:t xml:space="preserve"> </w:t>
      </w:r>
      <w:r w:rsidR="009B7A2C">
        <w:t xml:space="preserve">адаптированной </w:t>
      </w:r>
      <w:r w:rsidR="00935682">
        <w:t>для водного бизнеса, и называемой «</w:t>
      </w:r>
      <w:r w:rsidR="00A86B90">
        <w:t xml:space="preserve">Управленческий анализ </w:t>
      </w:r>
      <w:r w:rsidR="008A2C2A">
        <w:t>в</w:t>
      </w:r>
      <w:r w:rsidR="00935682">
        <w:t xml:space="preserve"> водно</w:t>
      </w:r>
      <w:r w:rsidR="008A2C2A">
        <w:t xml:space="preserve">м </w:t>
      </w:r>
      <w:proofErr w:type="gramStart"/>
      <w:r w:rsidR="008A2C2A">
        <w:t>бизнесе</w:t>
      </w:r>
      <w:proofErr w:type="gramEnd"/>
      <w:r w:rsidR="00935682">
        <w:t>»</w:t>
      </w:r>
      <w:r>
        <w:t>.</w:t>
      </w:r>
      <w:r w:rsidR="009B7A2C">
        <w:t xml:space="preserve"> Под термином «водный бизнес» понимается коммерческая деятельность, связанная с производством и реализацией питьевой бутилированной воды в одноразовой (бутыли из ПЭТ) и оборотной (поликарбонатные бутыли) таре.</w:t>
      </w:r>
    </w:p>
    <w:p w:rsidR="002348C2" w:rsidRDefault="003D108B" w:rsidP="00B37479">
      <w:pPr>
        <w:ind w:firstLine="720"/>
      </w:pPr>
      <w:r>
        <w:t xml:space="preserve">В </w:t>
      </w:r>
      <w:proofErr w:type="gramStart"/>
      <w:r>
        <w:t>документе</w:t>
      </w:r>
      <w:proofErr w:type="gramEnd"/>
      <w:r>
        <w:t xml:space="preserve"> отсутствует о</w:t>
      </w:r>
      <w:r w:rsidR="009B7A2C">
        <w:t>писание базовых возможностей стандартной</w:t>
      </w:r>
      <w:r w:rsidR="00054ED7">
        <w:t xml:space="preserve"> конфигураци</w:t>
      </w:r>
      <w:r w:rsidR="009B7A2C">
        <w:t xml:space="preserve">и «Финансовое планирование» компании 1С. </w:t>
      </w:r>
      <w:r w:rsidR="00D317E6">
        <w:t>С ними мо</w:t>
      </w:r>
      <w:r w:rsidR="006B240B">
        <w:t>жно</w:t>
      </w:r>
      <w:r w:rsidR="00D317E6">
        <w:t xml:space="preserve"> ознакомиться </w:t>
      </w:r>
      <w:r w:rsidR="000E1CC8">
        <w:t>в Руководстве пользователя</w:t>
      </w:r>
      <w:r w:rsidR="00054ED7">
        <w:t xml:space="preserve"> и </w:t>
      </w:r>
      <w:r w:rsidR="000E1CC8">
        <w:t xml:space="preserve">Руководстве по ведению учета, </w:t>
      </w:r>
      <w:proofErr w:type="gramStart"/>
      <w:r w:rsidR="000E1CC8">
        <w:t>поставляемые</w:t>
      </w:r>
      <w:proofErr w:type="gramEnd"/>
      <w:r w:rsidR="000E1CC8">
        <w:t xml:space="preserve"> фирмой 1С вместе с программным продуктом</w:t>
      </w:r>
      <w:r w:rsidR="009B7A2C">
        <w:t xml:space="preserve"> </w:t>
      </w:r>
      <w:r w:rsidR="00D34A24">
        <w:t xml:space="preserve">1С: Предприятие 7.7 конфигурация </w:t>
      </w:r>
      <w:r w:rsidR="009B7A2C">
        <w:t>«Финансовое планирование»</w:t>
      </w:r>
      <w:r w:rsidR="000E1CC8">
        <w:t>.</w:t>
      </w:r>
    </w:p>
    <w:p w:rsidR="00935682" w:rsidRDefault="002348C2" w:rsidP="00B37479">
      <w:pPr>
        <w:ind w:firstLine="720"/>
      </w:pPr>
      <w:r>
        <w:t>П</w:t>
      </w:r>
      <w:r w:rsidR="006B240B">
        <w:t>редставляет интерес</w:t>
      </w:r>
      <w:r w:rsidR="000E1CC8">
        <w:t xml:space="preserve"> книг</w:t>
      </w:r>
      <w:r w:rsidR="006B240B">
        <w:t>а</w:t>
      </w:r>
      <w:r w:rsidR="000E1CC8">
        <w:t xml:space="preserve"> Е. Л. </w:t>
      </w:r>
      <w:proofErr w:type="spellStart"/>
      <w:r w:rsidR="000E1CC8">
        <w:t>Шуремов</w:t>
      </w:r>
      <w:proofErr w:type="spellEnd"/>
      <w:r w:rsidR="000E1CC8">
        <w:t xml:space="preserve"> «Информационные технологии финансового планирования и экономического анализа» Практич</w:t>
      </w:r>
      <w:r w:rsidR="00C567B3">
        <w:t>еское пособие, М.: ООО «1С-Пабли</w:t>
      </w:r>
      <w:r w:rsidR="000E1CC8">
        <w:t>шинг», 2003. – 1565 с.: ил.</w:t>
      </w:r>
    </w:p>
    <w:p w:rsidR="00732F9F" w:rsidRPr="00935682" w:rsidRDefault="00732F9F" w:rsidP="00B37479">
      <w:pPr>
        <w:pStyle w:val="1"/>
      </w:pPr>
      <w:r>
        <w:br w:type="page"/>
      </w:r>
      <w:bookmarkStart w:id="6" w:name="_Toc196107097"/>
      <w:bookmarkStart w:id="7" w:name="_Toc211794733"/>
      <w:r>
        <w:lastRenderedPageBreak/>
        <w:t xml:space="preserve">Назначение </w:t>
      </w:r>
      <w:bookmarkEnd w:id="6"/>
      <w:r w:rsidR="00935682">
        <w:t>модифицированной конфигурации</w:t>
      </w:r>
      <w:bookmarkEnd w:id="7"/>
    </w:p>
    <w:p w:rsidR="00732F9F" w:rsidRDefault="000E1CC8" w:rsidP="00B37479">
      <w:r>
        <w:t>Конфигурация «</w:t>
      </w:r>
      <w:r w:rsidR="00A86B90">
        <w:t>Управленческий анализ в</w:t>
      </w:r>
      <w:r w:rsidR="008A2C2A">
        <w:t xml:space="preserve"> водном </w:t>
      </w:r>
      <w:proofErr w:type="gramStart"/>
      <w:r w:rsidR="008A2C2A">
        <w:t>бизнесе</w:t>
      </w:r>
      <w:proofErr w:type="gramEnd"/>
      <w:r>
        <w:t>»</w:t>
      </w:r>
      <w:r w:rsidR="00732F9F">
        <w:t xml:space="preserve"> </w:t>
      </w:r>
      <w:r w:rsidR="00B92DBE">
        <w:t>пред</w:t>
      </w:r>
      <w:r w:rsidR="00732F9F">
        <w:t>оставляет следующие возможности:</w:t>
      </w:r>
    </w:p>
    <w:p w:rsidR="00732F9F" w:rsidRDefault="00B92DBE" w:rsidP="00B37479">
      <w:pPr>
        <w:numPr>
          <w:ilvl w:val="0"/>
          <w:numId w:val="17"/>
        </w:numPr>
      </w:pPr>
      <w:r>
        <w:t>Формирование отчетов для оценки финансово-экон</w:t>
      </w:r>
      <w:r w:rsidR="000F2F18">
        <w:t>омического состояния</w:t>
      </w:r>
      <w:r w:rsidR="00732F9F">
        <w:t>.</w:t>
      </w:r>
    </w:p>
    <w:p w:rsidR="006B240B" w:rsidRDefault="006B240B" w:rsidP="00B37479">
      <w:pPr>
        <w:numPr>
          <w:ilvl w:val="0"/>
          <w:numId w:val="17"/>
        </w:numPr>
      </w:pPr>
      <w:r>
        <w:t>Формирование отчетов и отклонений по исполнению планов (анализ «план – факт».)</w:t>
      </w:r>
    </w:p>
    <w:p w:rsidR="00732F9F" w:rsidRDefault="00B92DBE" w:rsidP="00B37479">
      <w:pPr>
        <w:numPr>
          <w:ilvl w:val="0"/>
          <w:numId w:val="17"/>
        </w:numPr>
      </w:pPr>
      <w:r>
        <w:t xml:space="preserve">Составление </w:t>
      </w:r>
      <w:r w:rsidR="000E054C">
        <w:t>бюджета доходов-расходов и движения денежных средств (</w:t>
      </w:r>
      <w:r>
        <w:t>плана продаж</w:t>
      </w:r>
      <w:r w:rsidR="000E054C">
        <w:t>)</w:t>
      </w:r>
      <w:r>
        <w:t xml:space="preserve"> </w:t>
      </w:r>
      <w:r w:rsidR="00E44315">
        <w:t>на основании</w:t>
      </w:r>
      <w:r>
        <w:t xml:space="preserve"> </w:t>
      </w:r>
      <w:r w:rsidR="00D317E6">
        <w:t xml:space="preserve">данных прошлых лет, </w:t>
      </w:r>
      <w:r>
        <w:t xml:space="preserve">рекламного бюджета </w:t>
      </w:r>
      <w:r w:rsidR="00D317E6">
        <w:t xml:space="preserve">на будущий период </w:t>
      </w:r>
      <w:r>
        <w:t xml:space="preserve">и </w:t>
      </w:r>
      <w:r w:rsidR="006B240B">
        <w:t xml:space="preserve">степени </w:t>
      </w:r>
      <w:r>
        <w:t>«проникновении товарной категории</w:t>
      </w:r>
      <w:r w:rsidR="006B240B">
        <w:t>» на рынок</w:t>
      </w:r>
      <w:r w:rsidR="000F2F18">
        <w:t>, в границах которого предприятие реализует бутилированную воду.</w:t>
      </w:r>
    </w:p>
    <w:p w:rsidR="00732F9F" w:rsidRDefault="006C57F2" w:rsidP="00B37479">
      <w:pPr>
        <w:numPr>
          <w:ilvl w:val="0"/>
          <w:numId w:val="17"/>
        </w:numPr>
      </w:pPr>
      <w:r>
        <w:t>Оценка текущей стоимости бизнеса</w:t>
      </w:r>
      <w:r w:rsidR="000F2F18">
        <w:t xml:space="preserve"> (акций предприятия)</w:t>
      </w:r>
      <w:r w:rsidR="00D317E6">
        <w:t>.</w:t>
      </w:r>
    </w:p>
    <w:p w:rsidR="00732F9F" w:rsidRPr="000F2F18" w:rsidRDefault="00732F9F" w:rsidP="00B37479">
      <w:pPr>
        <w:pStyle w:val="1"/>
      </w:pPr>
      <w:r>
        <w:br w:type="page"/>
      </w:r>
      <w:bookmarkStart w:id="8" w:name="_Toc196107099"/>
      <w:bookmarkStart w:id="9" w:name="_Toc211794734"/>
      <w:r>
        <w:lastRenderedPageBreak/>
        <w:t xml:space="preserve">Установка </w:t>
      </w:r>
      <w:bookmarkEnd w:id="8"/>
      <w:r w:rsidR="002348C2">
        <w:t>модифицированной конфигурации</w:t>
      </w:r>
      <w:bookmarkEnd w:id="9"/>
    </w:p>
    <w:p w:rsidR="00EF33D3" w:rsidRDefault="00EF33D3" w:rsidP="00B37479">
      <w:r w:rsidRPr="00EF33D3">
        <w:t xml:space="preserve">Первоначальная </w:t>
      </w:r>
      <w:r>
        <w:t>установка и настройка базы данных выполняется разработчиком системы. При этом выполняется регистрация компьютеров основных пользователей системы (Администратор, Директор).</w:t>
      </w:r>
    </w:p>
    <w:p w:rsidR="00760122" w:rsidRPr="00EF33D3" w:rsidRDefault="00760122" w:rsidP="00B37479">
      <w:r w:rsidRPr="00760122">
        <w:t xml:space="preserve">На </w:t>
      </w:r>
      <w:r>
        <w:t xml:space="preserve">каждом </w:t>
      </w:r>
      <w:r w:rsidRPr="00760122">
        <w:t>компьютере</w:t>
      </w:r>
      <w:r>
        <w:t>, который получает доступ к базе данных</w:t>
      </w:r>
      <w:r w:rsidRPr="00760122">
        <w:t xml:space="preserve"> «</w:t>
      </w:r>
      <w:r w:rsidR="00A86B90">
        <w:t>Управленческий анализ в</w:t>
      </w:r>
      <w:r w:rsidRPr="00760122">
        <w:t xml:space="preserve"> водном бизнесе» должна быть </w:t>
      </w:r>
      <w:r>
        <w:t xml:space="preserve">произведена установка необходимых компонент и драйверов. Для </w:t>
      </w:r>
      <w:r w:rsidRPr="00760122">
        <w:t>установк</w:t>
      </w:r>
      <w:r>
        <w:t>и компоненты и</w:t>
      </w:r>
      <w:r w:rsidRPr="00760122">
        <w:t xml:space="preserve"> драйверов </w:t>
      </w:r>
      <w:r>
        <w:t xml:space="preserve">необходимо запустить на выполнение файл </w:t>
      </w:r>
      <w:proofErr w:type="spellStart"/>
      <w:r w:rsidRPr="00EF33D3">
        <w:t>RegDrv</w:t>
      </w:r>
      <w:proofErr w:type="spellEnd"/>
      <w:r>
        <w:t xml:space="preserve">, входящий в комплект поставки. Этот файл находится в </w:t>
      </w:r>
      <w:proofErr w:type="gramStart"/>
      <w:r>
        <w:t>каталоге</w:t>
      </w:r>
      <w:proofErr w:type="gramEnd"/>
      <w:r>
        <w:t xml:space="preserve"> базе данных в папке Регистрация.</w:t>
      </w:r>
    </w:p>
    <w:p w:rsidR="00760122" w:rsidRDefault="00760122" w:rsidP="00B37479">
      <w:r>
        <w:t xml:space="preserve">Для работы с базой данных </w:t>
      </w:r>
      <w:r w:rsidRPr="00760122">
        <w:t>«</w:t>
      </w:r>
      <w:r w:rsidR="00A86B90">
        <w:t>Управленческий анализ в</w:t>
      </w:r>
      <w:r w:rsidRPr="00760122">
        <w:t xml:space="preserve"> водном бизнесе»</w:t>
      </w:r>
      <w:r>
        <w:t xml:space="preserve"> на компьютере должна быть установлена операционная система </w:t>
      </w:r>
      <w:proofErr w:type="spellStart"/>
      <w:r>
        <w:t>Windows</w:t>
      </w:r>
      <w:proofErr w:type="spellEnd"/>
      <w:r w:rsidRPr="00054ED7">
        <w:t xml:space="preserve"> </w:t>
      </w:r>
      <w:r>
        <w:t>XP,</w:t>
      </w:r>
      <w:r w:rsidRPr="00054ED7">
        <w:t xml:space="preserve"> </w:t>
      </w:r>
      <w:r>
        <w:t>программа 1С</w:t>
      </w:r>
      <w:proofErr w:type="gramStart"/>
      <w:r>
        <w:t>:П</w:t>
      </w:r>
      <w:proofErr w:type="gramEnd"/>
      <w:r>
        <w:t xml:space="preserve">редприятие 7.7 с компонентой «Оперативный учет» и программа </w:t>
      </w:r>
      <w:proofErr w:type="spellStart"/>
      <w:r>
        <w:t>Microsoft</w:t>
      </w:r>
      <w:proofErr w:type="spellEnd"/>
      <w:r w:rsidRPr="00054ED7">
        <w:t xml:space="preserve"> </w:t>
      </w:r>
      <w:proofErr w:type="spellStart"/>
      <w:r>
        <w:t>Excel</w:t>
      </w:r>
      <w:proofErr w:type="spellEnd"/>
      <w:r w:rsidRPr="00054ED7">
        <w:t xml:space="preserve"> 2003</w:t>
      </w:r>
      <w:r>
        <w:t xml:space="preserve">. </w:t>
      </w:r>
    </w:p>
    <w:p w:rsidR="00583F32" w:rsidRDefault="00075CE6" w:rsidP="00B37479">
      <w:r>
        <w:t>После установки компоненты и драйверов</w:t>
      </w:r>
      <w:r w:rsidR="00583F32">
        <w:t xml:space="preserve"> администратор системы должен:</w:t>
      </w:r>
    </w:p>
    <w:p w:rsidR="00583F32" w:rsidRDefault="00583F32" w:rsidP="00B37479">
      <w:pPr>
        <w:numPr>
          <w:ilvl w:val="0"/>
          <w:numId w:val="19"/>
        </w:numPr>
      </w:pPr>
      <w:r>
        <w:t>Запустить программу 1С</w:t>
      </w:r>
      <w:proofErr w:type="gramStart"/>
      <w:r>
        <w:t>:П</w:t>
      </w:r>
      <w:proofErr w:type="gramEnd"/>
      <w:r>
        <w:t>редприятие 7.7 с любого ранее зарегистрированного компьютера в режиме Конфигуратора</w:t>
      </w:r>
      <w:r w:rsidR="00EF33D3">
        <w:t>.</w:t>
      </w:r>
    </w:p>
    <w:p w:rsidR="00760122" w:rsidRDefault="00583F32" w:rsidP="00B37479">
      <w:pPr>
        <w:numPr>
          <w:ilvl w:val="0"/>
          <w:numId w:val="19"/>
        </w:numPr>
      </w:pPr>
      <w:r>
        <w:t>Добавить нового пользователя, задать для него роль (права и интерфейс)</w:t>
      </w:r>
      <w:r w:rsidR="001769AD">
        <w:t xml:space="preserve">. </w:t>
      </w:r>
      <w:r>
        <w:t>При указании рабочего каталога пользователя необходимо учитывать</w:t>
      </w:r>
      <w:r w:rsidR="001769AD">
        <w:t xml:space="preserve"> следующее. </w:t>
      </w:r>
      <w:r>
        <w:t xml:space="preserve">Если </w:t>
      </w:r>
      <w:r w:rsidR="001769AD">
        <w:t>рабочий каталог одного или нескольких пользователей не указан, то все эти пользователи имеют общие настройки, которые хранятся непосредственно в каталоге базе данных. Для того</w:t>
      </w:r>
      <w:proofErr w:type="gramStart"/>
      <w:r w:rsidR="001769AD">
        <w:t>,</w:t>
      </w:r>
      <w:proofErr w:type="gramEnd"/>
      <w:r w:rsidR="001769AD">
        <w:t xml:space="preserve"> чтобы каждый пользователь мог использовать собственные настройки, то ему нужно указать отдельный рабочий каталог. Рекомендуется</w:t>
      </w:r>
      <w:r w:rsidR="001769AD" w:rsidRPr="00760122">
        <w:t xml:space="preserve"> </w:t>
      </w:r>
      <w:r w:rsidR="001769AD">
        <w:t>создавать рабочие каталоги пользователей в папке Настройки, расположенной в каталоге базе данных. Обратите внимание, что папка «.\</w:t>
      </w:r>
      <w:proofErr w:type="spellStart"/>
      <w:r w:rsidR="001769AD">
        <w:t>Настройки\Администратор</w:t>
      </w:r>
      <w:proofErr w:type="spellEnd"/>
      <w:r w:rsidR="001769AD">
        <w:t xml:space="preserve">» используется для хранения административных настроек, доступных для всех пользователей. </w:t>
      </w:r>
    </w:p>
    <w:p w:rsidR="001769AD" w:rsidRDefault="001769AD" w:rsidP="00B37479">
      <w:pPr>
        <w:numPr>
          <w:ilvl w:val="0"/>
          <w:numId w:val="19"/>
        </w:numPr>
      </w:pPr>
      <w:r>
        <w:t xml:space="preserve">Запустить программу в </w:t>
      </w:r>
      <w:proofErr w:type="gramStart"/>
      <w:r>
        <w:t>режиме</w:t>
      </w:r>
      <w:proofErr w:type="gramEnd"/>
      <w:r>
        <w:t xml:space="preserve"> Предприятие с компьютера пользователя. Если компьютер пользователя не был зарегистрирован, то об этом </w:t>
      </w:r>
      <w:proofErr w:type="gramStart"/>
      <w:r>
        <w:t>будет выдано соответствующее сообщение</w:t>
      </w:r>
      <w:r w:rsidR="00386461">
        <w:t xml:space="preserve"> и работа программы будет</w:t>
      </w:r>
      <w:proofErr w:type="gramEnd"/>
      <w:r w:rsidR="00386461">
        <w:t xml:space="preserve"> завершена.</w:t>
      </w:r>
    </w:p>
    <w:p w:rsidR="001769AD" w:rsidRPr="00760122" w:rsidRDefault="00386461" w:rsidP="00B37479">
      <w:pPr>
        <w:numPr>
          <w:ilvl w:val="0"/>
          <w:numId w:val="19"/>
        </w:numPr>
      </w:pPr>
      <w:r>
        <w:t>Пункты 2 и 3 необходимо выполнить на всех новых пользователей, которых нужно зарегистрировать в системе. После этого необходимо обратиться к разработчику для выполнения процедуры регистрации компьютеров. Эта процедура может выполняться</w:t>
      </w:r>
      <w:r w:rsidR="00F86870">
        <w:t xml:space="preserve"> разработчиком с любого ранее зарегистрированного компьютера в </w:t>
      </w:r>
      <w:proofErr w:type="gramStart"/>
      <w:r w:rsidR="00F86870">
        <w:t>режиме</w:t>
      </w:r>
      <w:proofErr w:type="gramEnd"/>
      <w:r w:rsidR="00F86870">
        <w:t xml:space="preserve"> обычного или удаленного доступа.</w:t>
      </w:r>
    </w:p>
    <w:p w:rsidR="00732F9F" w:rsidRDefault="00732F9F" w:rsidP="00B37479">
      <w:pPr>
        <w:pStyle w:val="1"/>
      </w:pPr>
      <w:r>
        <w:br w:type="page"/>
      </w:r>
      <w:bookmarkStart w:id="10" w:name="_Toc211794735"/>
      <w:r w:rsidR="00796C69">
        <w:lastRenderedPageBreak/>
        <w:t>Загрузка в программу фактических данных</w:t>
      </w:r>
      <w:bookmarkEnd w:id="10"/>
    </w:p>
    <w:p w:rsidR="008A2C2A" w:rsidRDefault="00A23B83" w:rsidP="00B37479">
      <w:r>
        <w:t>В конфигураци</w:t>
      </w:r>
      <w:r w:rsidR="00BB6E39">
        <w:t>и</w:t>
      </w:r>
      <w:r>
        <w:t xml:space="preserve"> «</w:t>
      </w:r>
      <w:r w:rsidR="00A86B90">
        <w:t>Управленческий анализ в</w:t>
      </w:r>
      <w:r>
        <w:t xml:space="preserve"> водном бизнесе» </w:t>
      </w:r>
      <w:r w:rsidR="00BB6E39">
        <w:t xml:space="preserve">программы 1С: Предприятие </w:t>
      </w:r>
      <w:r w:rsidR="00D52688">
        <w:t xml:space="preserve">7.7 </w:t>
      </w:r>
      <w:r w:rsidR="00BB6E39">
        <w:t>использую</w:t>
      </w:r>
      <w:r>
        <w:t xml:space="preserve">тся два вида данных: </w:t>
      </w:r>
      <w:r w:rsidRPr="00DA244D">
        <w:rPr>
          <w:b/>
        </w:rPr>
        <w:t xml:space="preserve">обороты </w:t>
      </w:r>
      <w:r w:rsidR="00BB6E39" w:rsidRPr="00DA244D">
        <w:rPr>
          <w:b/>
        </w:rPr>
        <w:t>статей</w:t>
      </w:r>
      <w:r w:rsidR="00BB6E39">
        <w:t xml:space="preserve"> </w:t>
      </w:r>
      <w:r>
        <w:t xml:space="preserve">и </w:t>
      </w:r>
      <w:r w:rsidRPr="00DA244D">
        <w:rPr>
          <w:b/>
        </w:rPr>
        <w:t>значения показателей</w:t>
      </w:r>
      <w:r>
        <w:t xml:space="preserve">. </w:t>
      </w:r>
      <w:r w:rsidR="008A2C2A">
        <w:t xml:space="preserve">Фактические данные </w:t>
      </w:r>
      <w:r>
        <w:t xml:space="preserve">оборотов </w:t>
      </w:r>
      <w:r w:rsidR="00BB6E39">
        <w:t xml:space="preserve">статей </w:t>
      </w:r>
      <w:r w:rsidR="008A2C2A">
        <w:t xml:space="preserve">загружаются </w:t>
      </w:r>
      <w:r w:rsidR="00BB6E39">
        <w:t xml:space="preserve">в программу </w:t>
      </w:r>
      <w:r w:rsidR="008A2C2A">
        <w:t>из таблиц</w:t>
      </w:r>
      <w:r w:rsidR="008A39F3">
        <w:t>ы</w:t>
      </w:r>
      <w:r w:rsidR="008A2C2A">
        <w:t xml:space="preserve"> </w:t>
      </w:r>
      <w:proofErr w:type="spellStart"/>
      <w:r w:rsidR="008A2C2A">
        <w:t>Excel</w:t>
      </w:r>
      <w:proofErr w:type="spellEnd"/>
      <w:r w:rsidR="008A2C2A" w:rsidRPr="008A2C2A">
        <w:t xml:space="preserve"> </w:t>
      </w:r>
      <w:r w:rsidR="008A2C2A">
        <w:t xml:space="preserve">файла, имеющей </w:t>
      </w:r>
      <w:r w:rsidR="00664550">
        <w:t>определенный</w:t>
      </w:r>
      <w:r w:rsidR="008A2C2A">
        <w:t xml:space="preserve"> </w:t>
      </w:r>
      <w:r w:rsidR="00664550">
        <w:t xml:space="preserve">формат, приведенный в </w:t>
      </w:r>
      <w:proofErr w:type="gramStart"/>
      <w:r w:rsidR="00664550">
        <w:t>Приложении</w:t>
      </w:r>
      <w:proofErr w:type="gramEnd"/>
      <w:r w:rsidR="00664550">
        <w:t xml:space="preserve"> (приложение №1). </w:t>
      </w:r>
      <w:r w:rsidR="008A39F3">
        <w:t>К</w:t>
      </w:r>
      <w:r w:rsidR="00664550">
        <w:t>ажд</w:t>
      </w:r>
      <w:r w:rsidR="008A39F3">
        <w:t>ая</w:t>
      </w:r>
      <w:r w:rsidR="00664550">
        <w:t xml:space="preserve"> </w:t>
      </w:r>
      <w:r w:rsidR="008A39F3">
        <w:t>строка</w:t>
      </w:r>
      <w:r w:rsidR="00664550">
        <w:t xml:space="preserve"> </w:t>
      </w:r>
      <w:r w:rsidR="008A39F3">
        <w:t>данных этой таблиц</w:t>
      </w:r>
      <w:r w:rsidR="00426BAE">
        <w:t>ы</w:t>
      </w:r>
      <w:r w:rsidR="00664550">
        <w:t xml:space="preserve"> формиру</w:t>
      </w:r>
      <w:r w:rsidR="008A39F3">
        <w:t xml:space="preserve">ется </w:t>
      </w:r>
      <w:r w:rsidR="003D108B">
        <w:t xml:space="preserve">пользователем </w:t>
      </w:r>
      <w:r w:rsidR="00426BAE">
        <w:t xml:space="preserve">на основании </w:t>
      </w:r>
      <w:r w:rsidR="008A39F3">
        <w:t>первичных документов</w:t>
      </w:r>
      <w:r w:rsidR="00664550">
        <w:t xml:space="preserve"> </w:t>
      </w:r>
      <w:r w:rsidR="008A39F3">
        <w:t>учетной (бухгалтерской) программы, установленной у пользователя.</w:t>
      </w:r>
    </w:p>
    <w:p w:rsidR="008D252F" w:rsidRDefault="00DA244D" w:rsidP="00B37479">
      <w:r>
        <w:rPr>
          <w:b/>
        </w:rPr>
        <w:t>О</w:t>
      </w:r>
      <w:r w:rsidRPr="00DA244D">
        <w:rPr>
          <w:b/>
        </w:rPr>
        <w:t>бороты статей</w:t>
      </w:r>
      <w:r>
        <w:t xml:space="preserve"> - д</w:t>
      </w:r>
      <w:r w:rsidR="008A39F3">
        <w:t xml:space="preserve">ля загрузки </w:t>
      </w:r>
      <w:r>
        <w:t xml:space="preserve">оборотов статей из </w:t>
      </w:r>
      <w:r w:rsidR="008A39F3">
        <w:t xml:space="preserve">таблицы </w:t>
      </w:r>
      <w:r w:rsidR="00E34B9C">
        <w:t xml:space="preserve">фактических данных </w:t>
      </w:r>
      <w:r w:rsidR="008A39F3">
        <w:t xml:space="preserve">необходимо </w:t>
      </w:r>
      <w:r w:rsidR="00BC441E">
        <w:t xml:space="preserve">в справочнике «Варианты бюджетов» (№1) выбрать </w:t>
      </w:r>
      <w:r w:rsidR="00426BAE">
        <w:t>требуе</w:t>
      </w:r>
      <w:r w:rsidR="00BC441E">
        <w:t xml:space="preserve">мый вариант бюджета, и в открывшемся </w:t>
      </w:r>
      <w:r w:rsidR="008A39F3">
        <w:t>«Журнал</w:t>
      </w:r>
      <w:r w:rsidR="00BC441E">
        <w:t>е</w:t>
      </w:r>
      <w:r w:rsidR="008A39F3">
        <w:t xml:space="preserve"> планирования» </w:t>
      </w:r>
      <w:r w:rsidR="00D52688">
        <w:t>кликнуть на кнопке</w:t>
      </w:r>
      <w:r w:rsidR="00BC441E">
        <w:t xml:space="preserve"> (№2)</w:t>
      </w:r>
      <w:r w:rsidR="00426BAE">
        <w:t xml:space="preserve"> «Ввести новый», указав в выпадающем списке </w:t>
      </w:r>
      <w:r w:rsidR="00796C69">
        <w:t>видов</w:t>
      </w:r>
      <w:r w:rsidR="00426BAE">
        <w:t xml:space="preserve"> документов (№3) – «Ввод оборотов (обороты за период)».</w:t>
      </w:r>
    </w:p>
    <w:p w:rsidR="008A39F3" w:rsidRDefault="00BC441E" w:rsidP="00B37479">
      <w:r w:rsidRPr="00BC441E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6pt;height:314.4pt">
            <v:imagedata r:id="rId7" o:title="Ввод документа1"/>
          </v:shape>
        </w:pict>
      </w:r>
    </w:p>
    <w:p w:rsidR="00732F9F" w:rsidRDefault="00313CAD" w:rsidP="00B37479">
      <w:r>
        <w:t>П</w:t>
      </w:r>
      <w:r w:rsidR="00426BAE">
        <w:t xml:space="preserve">рограмма откроет </w:t>
      </w:r>
      <w:r w:rsidR="008A3046">
        <w:t xml:space="preserve">экранную форму, в которой надо кликнуть на кнопку «Загрузить», и </w:t>
      </w:r>
      <w:r w:rsidR="00E34B9C">
        <w:t xml:space="preserve">в </w:t>
      </w:r>
      <w:r w:rsidR="008A3046">
        <w:t>открывше</w:t>
      </w:r>
      <w:r w:rsidR="00E34B9C">
        <w:t>мся</w:t>
      </w:r>
      <w:r w:rsidR="008A3046">
        <w:t xml:space="preserve"> списк</w:t>
      </w:r>
      <w:r w:rsidR="00E34B9C">
        <w:t>е</w:t>
      </w:r>
      <w:r w:rsidR="008A3046">
        <w:t xml:space="preserve"> </w:t>
      </w:r>
      <w:r w:rsidR="00796C69">
        <w:t xml:space="preserve">папок Вашего компьютера </w:t>
      </w:r>
      <w:r w:rsidR="008A3046">
        <w:t xml:space="preserve">указать программе </w:t>
      </w:r>
      <w:r w:rsidR="003D108B">
        <w:t xml:space="preserve">тот </w:t>
      </w:r>
      <w:proofErr w:type="spellStart"/>
      <w:r w:rsidR="008A3046">
        <w:t>Excel</w:t>
      </w:r>
      <w:proofErr w:type="spellEnd"/>
      <w:r w:rsidR="008A3046">
        <w:t xml:space="preserve"> файл, в котором находится требуемая таблица с первичными данными управленческого учета</w:t>
      </w:r>
      <w:r w:rsidR="00BB6E39">
        <w:t xml:space="preserve">, и после открытия </w:t>
      </w:r>
      <w:r w:rsidR="003D108B">
        <w:t xml:space="preserve">этого </w:t>
      </w:r>
      <w:r w:rsidR="00BB6E39">
        <w:t>файла кликнуть «ОК»</w:t>
      </w:r>
      <w:r w:rsidR="008A3046">
        <w:t>.</w:t>
      </w:r>
    </w:p>
    <w:p w:rsidR="008A3046" w:rsidRDefault="008A3046" w:rsidP="00B37479">
      <w:r w:rsidRPr="008A3046">
        <w:lastRenderedPageBreak/>
        <w:pict>
          <v:shape id="_x0000_i1026" type="#_x0000_t75" style="width:489.6pt;height:314.4pt">
            <v:imagedata r:id="rId8" o:title="Ввод документа2"/>
          </v:shape>
        </w:pict>
      </w:r>
    </w:p>
    <w:p w:rsidR="00796C69" w:rsidRDefault="00796C69" w:rsidP="00B37479">
      <w:r>
        <w:t xml:space="preserve">После завершения загрузки документа из </w:t>
      </w:r>
      <w:proofErr w:type="spellStart"/>
      <w:r>
        <w:t>Excel</w:t>
      </w:r>
      <w:proofErr w:type="spellEnd"/>
      <w:r>
        <w:t xml:space="preserve"> файла (состояние программы при загрузке показывается в нижнем левом углу программы) кликнуть на кнопку «Провест</w:t>
      </w:r>
      <w:r w:rsidR="00313CAD">
        <w:t xml:space="preserve">и», а затем на кнопку «Закрыть». </w:t>
      </w:r>
    </w:p>
    <w:p w:rsidR="00796C69" w:rsidRDefault="00AC44A2" w:rsidP="00B37479">
      <w:r w:rsidRPr="00796C69">
        <w:pict>
          <v:shape id="_x0000_i1027" type="#_x0000_t75" style="width:387pt;height:279.6pt">
            <v:imagedata r:id="rId9" o:title="Ввод документа3" cropbottom="7257f" cropright="13750f"/>
          </v:shape>
        </w:pict>
      </w:r>
    </w:p>
    <w:p w:rsidR="00AC44A2" w:rsidRDefault="00AC44A2" w:rsidP="00B37479">
      <w:r>
        <w:t xml:space="preserve">В </w:t>
      </w:r>
      <w:proofErr w:type="gramStart"/>
      <w:r>
        <w:t>результате</w:t>
      </w:r>
      <w:proofErr w:type="gramEnd"/>
      <w:r>
        <w:t xml:space="preserve"> завершения всех действий фактические данные будут загружены в документ программы</w:t>
      </w:r>
      <w:r w:rsidR="000E054C">
        <w:t xml:space="preserve">, </w:t>
      </w:r>
      <w:r>
        <w:t>их можно анализировать с помощью имеющихся отчетов.</w:t>
      </w:r>
    </w:p>
    <w:p w:rsidR="00A23B83" w:rsidRDefault="000F2F18" w:rsidP="00B37479">
      <w:r>
        <w:rPr>
          <w:b/>
        </w:rPr>
        <w:lastRenderedPageBreak/>
        <w:t>З</w:t>
      </w:r>
      <w:r w:rsidR="00DA244D" w:rsidRPr="00DA244D">
        <w:rPr>
          <w:b/>
        </w:rPr>
        <w:t>начения показателей</w:t>
      </w:r>
      <w:r w:rsidR="00DA244D">
        <w:t xml:space="preserve"> - ф</w:t>
      </w:r>
      <w:r w:rsidR="00A23B83">
        <w:t xml:space="preserve">актические данные начальных значений показателей также загружаются из таблицы </w:t>
      </w:r>
      <w:proofErr w:type="spellStart"/>
      <w:r w:rsidR="00A23B83">
        <w:t>Excel</w:t>
      </w:r>
      <w:proofErr w:type="spellEnd"/>
      <w:r w:rsidR="00A23B83" w:rsidRPr="008A2C2A">
        <w:t xml:space="preserve"> </w:t>
      </w:r>
      <w:r w:rsidR="00A23B83">
        <w:t xml:space="preserve">файла, имеющей определенный формат, приведенный в </w:t>
      </w:r>
      <w:proofErr w:type="gramStart"/>
      <w:r w:rsidR="00A23B83">
        <w:t>Приложении</w:t>
      </w:r>
      <w:proofErr w:type="gramEnd"/>
      <w:r w:rsidR="00A23B83">
        <w:t xml:space="preserve"> (приложение №2). Каждая строка данных этой таблицы </w:t>
      </w:r>
      <w:r w:rsidR="00A43B69">
        <w:t xml:space="preserve">на начало периода </w:t>
      </w:r>
      <w:r w:rsidR="00A23B83">
        <w:t xml:space="preserve">формируется </w:t>
      </w:r>
      <w:r w:rsidR="003D108B">
        <w:t xml:space="preserve">пользователем </w:t>
      </w:r>
      <w:r w:rsidR="00A23B83">
        <w:t xml:space="preserve">на основании </w:t>
      </w:r>
      <w:r w:rsidR="006559B0">
        <w:t xml:space="preserve">управленческого баланса активов и пассивов предприятия на начало </w:t>
      </w:r>
      <w:r w:rsidR="008E3EB0">
        <w:t xml:space="preserve">фактического </w:t>
      </w:r>
      <w:r w:rsidR="006559B0">
        <w:t xml:space="preserve">периода согласно данным </w:t>
      </w:r>
      <w:r w:rsidR="00A23B83">
        <w:t>учетной (бухгалтерской) программы, установленной у пользователя.</w:t>
      </w:r>
    </w:p>
    <w:p w:rsidR="00A23B83" w:rsidRDefault="00A23B83" w:rsidP="00B37479">
      <w:pPr>
        <w:ind w:firstLine="720"/>
      </w:pPr>
      <w:r>
        <w:t xml:space="preserve">Для загрузки таблицы фактических </w:t>
      </w:r>
      <w:r w:rsidR="006559B0">
        <w:t>значений показателей</w:t>
      </w:r>
      <w:r>
        <w:t xml:space="preserve"> необходимо в </w:t>
      </w:r>
      <w:proofErr w:type="gramStart"/>
      <w:r>
        <w:t>справочнике</w:t>
      </w:r>
      <w:proofErr w:type="gramEnd"/>
      <w:r>
        <w:t xml:space="preserve"> «Варианты бюджетов» выбрать требуемый вариант бюджета, и в открывшемся «Журнале планирования» выбрать действие «Вве</w:t>
      </w:r>
      <w:r w:rsidR="000F2F18">
        <w:t xml:space="preserve">сти новый», указав в открывшемся окне </w:t>
      </w:r>
      <w:r>
        <w:t>вид</w:t>
      </w:r>
      <w:r w:rsidR="006559B0">
        <w:t xml:space="preserve"> документов</w:t>
      </w:r>
      <w:r>
        <w:t xml:space="preserve"> – «Ввод </w:t>
      </w:r>
      <w:r w:rsidR="006559B0">
        <w:t>показателей (на начало цикла)</w:t>
      </w:r>
      <w:r>
        <w:t>».</w:t>
      </w:r>
    </w:p>
    <w:p w:rsidR="00A23B83" w:rsidRDefault="003D3CD7" w:rsidP="00B37479">
      <w:r w:rsidRPr="003D3CD7">
        <w:pict>
          <v:shape id="_x0000_i1028" type="#_x0000_t75" style="width:489.6pt;height:314.4pt">
            <v:imagedata r:id="rId10" o:title="Ввод документа6"/>
          </v:shape>
        </w:pict>
      </w:r>
    </w:p>
    <w:p w:rsidR="003D3CD7" w:rsidRDefault="008E3EB0" w:rsidP="00B37479">
      <w:r>
        <w:t xml:space="preserve">Далее программа откроет экранную форму, в которой надо кликнуть на кнопку «Загрузить», и в открывшемся списке папок Вашего компьютера указать программе </w:t>
      </w:r>
      <w:r w:rsidR="003D108B">
        <w:t xml:space="preserve">тот </w:t>
      </w:r>
      <w:proofErr w:type="spellStart"/>
      <w:r>
        <w:t>Excel</w:t>
      </w:r>
      <w:proofErr w:type="spellEnd"/>
      <w:r>
        <w:t xml:space="preserve"> файл, в котором находится требуемая таблица с фактическими данными начальных значений показателей.</w:t>
      </w:r>
      <w:r w:rsidR="003D3CD7">
        <w:t xml:space="preserve"> После завершения загрузки документа из </w:t>
      </w:r>
      <w:r w:rsidR="003D108B">
        <w:t xml:space="preserve">этого </w:t>
      </w:r>
      <w:proofErr w:type="spellStart"/>
      <w:r w:rsidR="003D3CD7">
        <w:t>Excel</w:t>
      </w:r>
      <w:proofErr w:type="spellEnd"/>
      <w:r w:rsidR="003D3CD7">
        <w:t xml:space="preserve"> файла (состояние программы при загрузке показывается в нижнем левом углу программы) надо кликнуть на кнопку «Провести», а затем на кнопку «Закрыть».</w:t>
      </w:r>
    </w:p>
    <w:p w:rsidR="008E3EB0" w:rsidRDefault="003D3CD7" w:rsidP="00B37479">
      <w:r>
        <w:t xml:space="preserve">Если активы и пассивы сбалансированы, то в поле «Итого» будет показано значение «0.00 RUR». </w:t>
      </w:r>
    </w:p>
    <w:p w:rsidR="008E3EB0" w:rsidRDefault="003D3CD7" w:rsidP="00B37479">
      <w:r w:rsidRPr="003D3CD7">
        <w:lastRenderedPageBreak/>
        <w:pict>
          <v:shape id="_x0000_i1029" type="#_x0000_t75" style="width:489.6pt;height:314.4pt">
            <v:imagedata r:id="rId11" o:title="Ввод документа7"/>
          </v:shape>
        </w:pict>
      </w:r>
    </w:p>
    <w:p w:rsidR="006559B0" w:rsidRDefault="006559B0" w:rsidP="00B37479"/>
    <w:p w:rsidR="00BC2F26" w:rsidRDefault="00BC2F26" w:rsidP="00B37479">
      <w:pPr>
        <w:pStyle w:val="1"/>
      </w:pPr>
      <w:bookmarkStart w:id="11" w:name="_Toc211794736"/>
      <w:r>
        <w:t>Загрузка в программу плановых данных</w:t>
      </w:r>
      <w:bookmarkEnd w:id="11"/>
    </w:p>
    <w:p w:rsidR="00BC2F26" w:rsidRDefault="00BC2F26" w:rsidP="00B37479">
      <w:r>
        <w:tab/>
        <w:t xml:space="preserve">Для работы с планируемыми </w:t>
      </w:r>
      <w:r w:rsidR="00330D4E">
        <w:t>статьями оборота</w:t>
      </w:r>
      <w:r>
        <w:t xml:space="preserve"> требуется создать две таблицы в </w:t>
      </w:r>
      <w:proofErr w:type="spellStart"/>
      <w:r>
        <w:t>Excel</w:t>
      </w:r>
      <w:proofErr w:type="spellEnd"/>
      <w:r>
        <w:t xml:space="preserve"> </w:t>
      </w:r>
      <w:proofErr w:type="gramStart"/>
      <w:r>
        <w:t>файле</w:t>
      </w:r>
      <w:proofErr w:type="gramEnd"/>
      <w:r w:rsidR="0013492C">
        <w:t xml:space="preserve">. </w:t>
      </w:r>
      <w:r>
        <w:t>В одной таблице должны быть собраны планируемые на будущий период данные продаж в натуральном исчислении (</w:t>
      </w:r>
      <w:r w:rsidR="00330D4E">
        <w:t xml:space="preserve">статьи оборота «Реализация» со словом </w:t>
      </w:r>
      <w:r>
        <w:t xml:space="preserve">количество) и денежные статьи оборота, которые не зависят от объема реализации, например, аренда, повременная оплата </w:t>
      </w:r>
      <w:r w:rsidR="00E34B9C">
        <w:t xml:space="preserve">труда </w:t>
      </w:r>
      <w:r>
        <w:t>административно-управленческого персонала, реклама и т.п.</w:t>
      </w:r>
      <w:r w:rsidR="005456C6">
        <w:t xml:space="preserve"> Эта таблица содержит </w:t>
      </w:r>
      <w:r w:rsidR="005456C6" w:rsidRPr="004D3785">
        <w:rPr>
          <w:b/>
        </w:rPr>
        <w:t xml:space="preserve">«независимые» </w:t>
      </w:r>
      <w:r w:rsidR="006B240B">
        <w:rPr>
          <w:b/>
        </w:rPr>
        <w:t>обороты</w:t>
      </w:r>
      <w:r w:rsidR="001808A2">
        <w:rPr>
          <w:b/>
        </w:rPr>
        <w:t>,</w:t>
      </w:r>
      <w:r w:rsidR="0013492C">
        <w:rPr>
          <w:b/>
        </w:rPr>
        <w:t xml:space="preserve"> </w:t>
      </w:r>
      <w:r w:rsidR="0013492C">
        <w:t xml:space="preserve">ее формат соответствует таблице для загрузки </w:t>
      </w:r>
      <w:r w:rsidR="001808A2">
        <w:t xml:space="preserve">в документ «Ввод оборотов» </w:t>
      </w:r>
      <w:r w:rsidR="0013492C">
        <w:t>фактических данных (приложение №1)</w:t>
      </w:r>
      <w:r w:rsidR="005456C6">
        <w:t>.</w:t>
      </w:r>
    </w:p>
    <w:p w:rsidR="00BC2F26" w:rsidRDefault="0013492C" w:rsidP="00B37479">
      <w:r>
        <w:t>Во второй таблице (приложение №3</w:t>
      </w:r>
      <w:r w:rsidR="00BC2F26">
        <w:t xml:space="preserve">) </w:t>
      </w:r>
      <w:r w:rsidR="005456C6">
        <w:t>следует задать з</w:t>
      </w:r>
      <w:r w:rsidR="00BC2F26">
        <w:t>начения коэффициентов связи статей оборота</w:t>
      </w:r>
      <w:r w:rsidR="00330D4E">
        <w:t xml:space="preserve">, т.е. </w:t>
      </w:r>
      <w:r w:rsidR="005456C6">
        <w:t xml:space="preserve">цифры, на которые программа будет умножать данные «независимых» статей и получать величины «зависимых» статей оборота. Например, коэффициент связи статьи «Реализация: вода 19л (кол-во)» и статьи «Реализация: вода 19л» </w:t>
      </w:r>
      <w:r w:rsidR="00330D4E">
        <w:t xml:space="preserve">имеет смысл </w:t>
      </w:r>
      <w:r w:rsidR="005456C6">
        <w:t>цен</w:t>
      </w:r>
      <w:r w:rsidR="00330D4E">
        <w:t>ы</w:t>
      </w:r>
      <w:r w:rsidR="005456C6">
        <w:t xml:space="preserve"> реализации воды 19л. Следовательно, программа автоматически вычислит значение </w:t>
      </w:r>
      <w:r w:rsidR="00A0136C">
        <w:t xml:space="preserve">статьи </w:t>
      </w:r>
      <w:r w:rsidR="005456C6">
        <w:t>«Реализация: вода 19л», путем умножения этого коэффициента на величину «независимой» статьи</w:t>
      </w:r>
      <w:r w:rsidR="00C35616">
        <w:t xml:space="preserve"> (</w:t>
      </w:r>
      <w:r w:rsidR="000E054C">
        <w:t>«Реализация: вода 19л (кол-во)»</w:t>
      </w:r>
      <w:r w:rsidR="00C35616">
        <w:t>)</w:t>
      </w:r>
      <w:r w:rsidR="005456C6">
        <w:t>. Еще пример</w:t>
      </w:r>
      <w:r w:rsidR="003D108B">
        <w:t>:</w:t>
      </w:r>
      <w:r w:rsidR="00A0136C">
        <w:t xml:space="preserve"> </w:t>
      </w:r>
      <w:r w:rsidR="003D108B">
        <w:t>к</w:t>
      </w:r>
      <w:r w:rsidR="005456C6">
        <w:t xml:space="preserve">оэффициент связи статьи «Реализация: вода 19л» и статьи «Поступление от покупателей» </w:t>
      </w:r>
      <w:r w:rsidR="00C35616">
        <w:t xml:space="preserve">- это </w:t>
      </w:r>
      <w:r w:rsidR="005456C6">
        <w:t>«дол</w:t>
      </w:r>
      <w:r w:rsidR="00C35616">
        <w:t>я</w:t>
      </w:r>
      <w:r w:rsidR="005456C6">
        <w:t xml:space="preserve"> выручки по оплате» в «выручке по отгрузке». </w:t>
      </w:r>
      <w:r w:rsidR="00A0136C">
        <w:t xml:space="preserve">Зная эту </w:t>
      </w:r>
      <w:r w:rsidR="00A0136C">
        <w:lastRenderedPageBreak/>
        <w:t>величину</w:t>
      </w:r>
      <w:r w:rsidR="005456C6">
        <w:t xml:space="preserve">, программа автоматически вычислит значение </w:t>
      </w:r>
      <w:r w:rsidR="00A0136C">
        <w:t>оборотов по статье «Поступление от покупателей»</w:t>
      </w:r>
      <w:r w:rsidR="005456C6">
        <w:t>, умнож</w:t>
      </w:r>
      <w:r w:rsidR="00A0136C">
        <w:t>ая</w:t>
      </w:r>
      <w:r w:rsidR="005456C6">
        <w:t xml:space="preserve"> </w:t>
      </w:r>
      <w:r w:rsidR="00E34B9C">
        <w:t>соответствующий</w:t>
      </w:r>
      <w:r w:rsidR="005456C6">
        <w:t xml:space="preserve"> коэффициент на величину «независимой» статьи.</w:t>
      </w:r>
      <w:r w:rsidR="00A0136C">
        <w:t xml:space="preserve"> Таким образом, вторая таблица содержит </w:t>
      </w:r>
      <w:r w:rsidR="00A0136C" w:rsidRPr="004D3785">
        <w:rPr>
          <w:b/>
        </w:rPr>
        <w:t>«коэффициенты»</w:t>
      </w:r>
      <w:r w:rsidR="00A0136C">
        <w:t>.</w:t>
      </w:r>
    </w:p>
    <w:p w:rsidR="00732F9F" w:rsidRDefault="004D3785" w:rsidP="00B37479">
      <w:r>
        <w:rPr>
          <w:b/>
        </w:rPr>
        <w:t>К</w:t>
      </w:r>
      <w:r w:rsidRPr="004D3785">
        <w:rPr>
          <w:b/>
        </w:rPr>
        <w:t>оэффициенты</w:t>
      </w:r>
      <w:r>
        <w:t xml:space="preserve"> - н</w:t>
      </w:r>
      <w:r w:rsidR="00A0136C">
        <w:t>ачина</w:t>
      </w:r>
      <w:r w:rsidR="00C35616">
        <w:t>ть работу с планируемыми статьями оборотов</w:t>
      </w:r>
      <w:r w:rsidR="00A0136C">
        <w:t xml:space="preserve"> надо с загрузки в программу таблицы «коэффициентов». Для этого </w:t>
      </w:r>
      <w:r w:rsidR="00E34B9C">
        <w:t>в программ</w:t>
      </w:r>
      <w:r w:rsidR="00F4647A">
        <w:t>е</w:t>
      </w:r>
      <w:r w:rsidR="00E34B9C">
        <w:t xml:space="preserve"> надо открыть справочник «Связь статей оборотов»</w:t>
      </w:r>
    </w:p>
    <w:p w:rsidR="00E34B9C" w:rsidRDefault="001808A2" w:rsidP="00B37479">
      <w:r w:rsidRPr="00E34B9C">
        <w:pict>
          <v:shape id="_x0000_i1030" type="#_x0000_t75" style="width:476.4pt;height:154.8pt">
            <v:imagedata r:id="rId12" o:title="Ввод документа4" cropbottom="22139f" cropright="1706f"/>
          </v:shape>
        </w:pict>
      </w:r>
    </w:p>
    <w:p w:rsidR="00E34B9C" w:rsidRDefault="00F4647A" w:rsidP="00B37479">
      <w:r>
        <w:t xml:space="preserve">После выбора желаемого варианта бюджета программа откроет экранную форму, на которой </w:t>
      </w:r>
      <w:r w:rsidR="00C35616">
        <w:t>надо к</w:t>
      </w:r>
      <w:r>
        <w:t>ликн</w:t>
      </w:r>
      <w:r w:rsidR="00C35616">
        <w:t>уть</w:t>
      </w:r>
      <w:r>
        <w:t xml:space="preserve"> кнопк</w:t>
      </w:r>
      <w:r w:rsidR="00DC286E">
        <w:t>ой</w:t>
      </w:r>
      <w:r>
        <w:t xml:space="preserve"> «Загрузить» и ука</w:t>
      </w:r>
      <w:r w:rsidR="00C35616">
        <w:t>зать</w:t>
      </w:r>
      <w:r>
        <w:t xml:space="preserve"> на компьютере </w:t>
      </w:r>
      <w:proofErr w:type="spellStart"/>
      <w:r>
        <w:t>Excel</w:t>
      </w:r>
      <w:proofErr w:type="spellEnd"/>
      <w:r>
        <w:t xml:space="preserve"> файл с требуемы</w:t>
      </w:r>
      <w:r w:rsidR="005A4715">
        <w:t>ми</w:t>
      </w:r>
      <w:r>
        <w:t xml:space="preserve"> коэффициент</w:t>
      </w:r>
      <w:r w:rsidR="005A4715">
        <w:t>ами</w:t>
      </w:r>
      <w:r>
        <w:t>, а по окончании загрузки закр</w:t>
      </w:r>
      <w:r w:rsidR="00C35616">
        <w:t>ыть</w:t>
      </w:r>
      <w:r w:rsidR="003D3CD7">
        <w:t xml:space="preserve"> </w:t>
      </w:r>
      <w:r>
        <w:t>форму</w:t>
      </w:r>
      <w:r w:rsidR="003D3CD7">
        <w:t xml:space="preserve"> кнопкой «Закрыть»</w:t>
      </w:r>
      <w:r>
        <w:t>.</w:t>
      </w:r>
    </w:p>
    <w:p w:rsidR="00F4647A" w:rsidRDefault="001808A2" w:rsidP="00B37479">
      <w:r w:rsidRPr="00F4647A">
        <w:pict>
          <v:shape id="_x0000_i1031" type="#_x0000_t75" style="width:486pt;height:286.8pt">
            <v:imagedata r:id="rId13" o:title="Ввод документа5" cropbottom="5693f" cropright="502f"/>
          </v:shape>
        </w:pict>
      </w:r>
    </w:p>
    <w:p w:rsidR="005F20CB" w:rsidRDefault="00F4647A" w:rsidP="00B37479">
      <w:r>
        <w:t xml:space="preserve">Загрузив коэффициенты связи статей оборота, </w:t>
      </w:r>
      <w:r w:rsidR="00A23B83">
        <w:t xml:space="preserve">теперь </w:t>
      </w:r>
      <w:r>
        <w:t xml:space="preserve">можно </w:t>
      </w:r>
      <w:r w:rsidR="00A23B83">
        <w:t>ввести в программу планируемые значения «независимых» статей оборота</w:t>
      </w:r>
      <w:r w:rsidR="00DC286E">
        <w:t xml:space="preserve"> и начальных значений показателей</w:t>
      </w:r>
      <w:r w:rsidR="00A23B83">
        <w:t>.</w:t>
      </w:r>
    </w:p>
    <w:p w:rsidR="00F4647A" w:rsidRPr="00F4647A" w:rsidRDefault="005F20CB" w:rsidP="00B37479">
      <w:r>
        <w:rPr>
          <w:b/>
        </w:rPr>
        <w:lastRenderedPageBreak/>
        <w:t>Независимые</w:t>
      </w:r>
      <w:r w:rsidRPr="004D3785">
        <w:rPr>
          <w:b/>
        </w:rPr>
        <w:t xml:space="preserve"> </w:t>
      </w:r>
      <w:r w:rsidR="006B240B">
        <w:rPr>
          <w:b/>
        </w:rPr>
        <w:t>обороты</w:t>
      </w:r>
      <w:r w:rsidR="00004DF4">
        <w:rPr>
          <w:b/>
        </w:rPr>
        <w:t xml:space="preserve"> и начальные значения показателей</w:t>
      </w:r>
      <w:r>
        <w:t xml:space="preserve"> - д</w:t>
      </w:r>
      <w:r w:rsidR="00A23B83">
        <w:t xml:space="preserve">ля </w:t>
      </w:r>
      <w:r>
        <w:t xml:space="preserve">загрузки в документ «Ввод оборотов» независимых данных </w:t>
      </w:r>
      <w:r w:rsidR="00004DF4">
        <w:t xml:space="preserve">и показателей в документ «Ввод показателей» </w:t>
      </w:r>
      <w:r w:rsidR="00A23B83">
        <w:t xml:space="preserve">надо повторить действия, описанные в разделе </w:t>
      </w:r>
      <w:r w:rsidR="00A23B83" w:rsidRPr="00A23B83">
        <w:rPr>
          <w:b/>
        </w:rPr>
        <w:t>Загрузка в программу фактических данных</w:t>
      </w:r>
      <w:r w:rsidR="00DA244D">
        <w:t xml:space="preserve"> в подразделах </w:t>
      </w:r>
      <w:r w:rsidR="00DA244D" w:rsidRPr="00DA244D">
        <w:rPr>
          <w:b/>
        </w:rPr>
        <w:t>Статьи оборота</w:t>
      </w:r>
      <w:r w:rsidR="00DA244D">
        <w:t xml:space="preserve"> и </w:t>
      </w:r>
      <w:r w:rsidR="00DA244D" w:rsidRPr="00DA244D">
        <w:rPr>
          <w:b/>
        </w:rPr>
        <w:t>Начальные значения показателей.</w:t>
      </w:r>
    </w:p>
    <w:p w:rsidR="00732F9F" w:rsidRDefault="005A4715" w:rsidP="00B37479">
      <w:pPr>
        <w:pStyle w:val="2"/>
      </w:pPr>
      <w:bookmarkStart w:id="12" w:name="_Toc211794737"/>
      <w:r>
        <w:t>Отчеты для оценки финансово-экономического состояния</w:t>
      </w:r>
      <w:bookmarkEnd w:id="12"/>
    </w:p>
    <w:p w:rsidR="00732F9F" w:rsidRDefault="00732F9F" w:rsidP="00B37479">
      <w:r>
        <w:t xml:space="preserve">В </w:t>
      </w:r>
      <w:r w:rsidR="005A4715">
        <w:t>программе</w:t>
      </w:r>
      <w:r>
        <w:t xml:space="preserve"> предусмотрен</w:t>
      </w:r>
      <w:r w:rsidR="005A4715">
        <w:t>ы стандартные отчеты (</w:t>
      </w:r>
      <w:proofErr w:type="gramStart"/>
      <w:r w:rsidR="00964EF9">
        <w:t>см</w:t>
      </w:r>
      <w:proofErr w:type="gramEnd"/>
      <w:r w:rsidR="00964EF9">
        <w:t>. описание в</w:t>
      </w:r>
      <w:r w:rsidR="005A4715">
        <w:t xml:space="preserve"> </w:t>
      </w:r>
      <w:r w:rsidR="00964EF9">
        <w:t>Руководстве</w:t>
      </w:r>
      <w:r w:rsidR="005A4715">
        <w:t xml:space="preserve"> пользователя, оперативный учет</w:t>
      </w:r>
      <w:r w:rsidR="00964EF9">
        <w:t>, базовая конфигурация</w:t>
      </w:r>
      <w:r w:rsidR="001808A2">
        <w:t>) и</w:t>
      </w:r>
      <w:r w:rsidR="000D4E1D">
        <w:t xml:space="preserve"> </w:t>
      </w:r>
      <w:r w:rsidR="005A4715">
        <w:t>дополнительны</w:t>
      </w:r>
      <w:r w:rsidR="001808A2">
        <w:t>е</w:t>
      </w:r>
      <w:r w:rsidR="005A4715">
        <w:t xml:space="preserve"> отчет</w:t>
      </w:r>
      <w:r w:rsidR="001808A2">
        <w:t>ы</w:t>
      </w:r>
      <w:r w:rsidR="005A4715">
        <w:t>, реализованны</w:t>
      </w:r>
      <w:r w:rsidR="001808A2">
        <w:t>е</w:t>
      </w:r>
      <w:r w:rsidR="005A4715">
        <w:t xml:space="preserve"> как внешние отчеты модифицированной конфигурации. </w:t>
      </w:r>
    </w:p>
    <w:p w:rsidR="00964EF9" w:rsidRDefault="00324C67" w:rsidP="00B37479">
      <w:r w:rsidRPr="00324C67">
        <w:pict>
          <v:shape id="_x0000_i1032" type="#_x0000_t75" style="width:489.6pt;height:346.8pt">
            <v:imagedata r:id="rId14" o:title=""/>
          </v:shape>
        </w:pict>
      </w:r>
    </w:p>
    <w:p w:rsidR="00732F9F" w:rsidRDefault="00964EF9" w:rsidP="00B37479">
      <w:pPr>
        <w:pStyle w:val="3"/>
      </w:pPr>
      <w:bookmarkStart w:id="13" w:name="_Toc211794738"/>
      <w:r>
        <w:t>Анализ итогов</w:t>
      </w:r>
      <w:bookmarkEnd w:id="13"/>
    </w:p>
    <w:p w:rsidR="00732F9F" w:rsidRDefault="000E3F97" w:rsidP="00B37479">
      <w:r>
        <w:t>П</w:t>
      </w:r>
      <w:r w:rsidR="00676218">
        <w:t>редоставляет</w:t>
      </w:r>
      <w:r w:rsidR="00964EF9">
        <w:t xml:space="preserve"> </w:t>
      </w:r>
      <w:r w:rsidR="00676218">
        <w:t>возможность</w:t>
      </w:r>
      <w:r w:rsidR="00964EF9">
        <w:t xml:space="preserve"> </w:t>
      </w:r>
      <w:r w:rsidR="00676218">
        <w:t>получ</w:t>
      </w:r>
      <w:r w:rsidR="00B06BE9">
        <w:t>ать</w:t>
      </w:r>
      <w:r w:rsidR="00676218">
        <w:t xml:space="preserve"> отчет</w:t>
      </w:r>
      <w:r w:rsidR="00B06BE9">
        <w:t>ы, как для статей оборота, так и для показателей. В</w:t>
      </w:r>
      <w:r w:rsidR="00717EEA">
        <w:t xml:space="preserve"> </w:t>
      </w:r>
      <w:proofErr w:type="gramStart"/>
      <w:r w:rsidR="00717EEA">
        <w:t>отчете</w:t>
      </w:r>
      <w:proofErr w:type="gramEnd"/>
      <w:r w:rsidR="00717EEA">
        <w:t xml:space="preserve"> предусмотрена возможность гибкой настройки для формирования нужного </w:t>
      </w:r>
      <w:r w:rsidR="00B06BE9">
        <w:t>отчет</w:t>
      </w:r>
      <w:r w:rsidR="00717EEA">
        <w:t>а</w:t>
      </w:r>
      <w:r w:rsidR="002E74E3">
        <w:t xml:space="preserve">. Для </w:t>
      </w:r>
      <w:r w:rsidR="00717EEA">
        <w:t>настройки отчета</w:t>
      </w:r>
      <w:r w:rsidR="002E74E3">
        <w:t xml:space="preserve"> достаточно кликнуть на </w:t>
      </w:r>
      <w:r w:rsidR="00717EEA">
        <w:t xml:space="preserve">одном из диалоговых полей, отмеченных цифрами от 1 до 16, затем выбрать нужное значение реквизита </w:t>
      </w:r>
      <w:r w:rsidR="002E74E3">
        <w:t>и</w:t>
      </w:r>
      <w:r w:rsidR="00717EEA">
        <w:t>ли</w:t>
      </w:r>
      <w:r w:rsidR="002E74E3">
        <w:t xml:space="preserve"> </w:t>
      </w:r>
      <w:r w:rsidR="00676218">
        <w:t>отметить</w:t>
      </w:r>
      <w:r w:rsidR="002E74E3">
        <w:t xml:space="preserve"> </w:t>
      </w:r>
      <w:r w:rsidR="00676218">
        <w:t xml:space="preserve">в выпадающем меню </w:t>
      </w:r>
      <w:r w:rsidR="00717EEA">
        <w:t>необходимые флажки</w:t>
      </w:r>
      <w:r w:rsidR="002E74E3">
        <w:t xml:space="preserve">, как указано для примера </w:t>
      </w:r>
      <w:r w:rsidR="00676218">
        <w:t xml:space="preserve">в </w:t>
      </w:r>
      <w:r w:rsidR="002E74E3">
        <w:t>пол</w:t>
      </w:r>
      <w:r w:rsidR="00676218">
        <w:t>е</w:t>
      </w:r>
      <w:r w:rsidR="002E74E3">
        <w:t xml:space="preserve"> </w:t>
      </w:r>
      <w:r w:rsidR="003D108B">
        <w:t>«</w:t>
      </w:r>
      <w:r w:rsidR="002E74E3">
        <w:t>№1</w:t>
      </w:r>
      <w:r w:rsidR="00676218">
        <w:t>»</w:t>
      </w:r>
      <w:r w:rsidR="002E74E3">
        <w:t>.</w:t>
      </w:r>
    </w:p>
    <w:p w:rsidR="002E74E3" w:rsidRDefault="002E74E3" w:rsidP="00B37479">
      <w:r w:rsidRPr="002E74E3">
        <w:lastRenderedPageBreak/>
        <w:pict>
          <v:shape id="_x0000_i1033" type="#_x0000_t75" style="width:489.6pt;height:314.4pt">
            <v:imagedata r:id="rId15" o:title="Ввод документа9"/>
          </v:shape>
        </w:pict>
      </w:r>
    </w:p>
    <w:p w:rsidR="002E74E3" w:rsidRDefault="00B06BE9" w:rsidP="00B37479">
      <w:r>
        <w:t>Задав</w:t>
      </w:r>
      <w:r w:rsidR="002E74E3">
        <w:t xml:space="preserve"> </w:t>
      </w:r>
      <w:r>
        <w:t>к</w:t>
      </w:r>
      <w:r w:rsidR="002E74E3">
        <w:t xml:space="preserve">омбинацию условий отбора, ее можно сохранить в </w:t>
      </w:r>
      <w:proofErr w:type="gramStart"/>
      <w:r w:rsidR="002E74E3">
        <w:t>виде</w:t>
      </w:r>
      <w:proofErr w:type="gramEnd"/>
      <w:r w:rsidR="002E74E3">
        <w:t xml:space="preserve"> настройки пользователя с желаемым именем. </w:t>
      </w:r>
      <w:r w:rsidR="00676218">
        <w:t>В программе сохранены около</w:t>
      </w:r>
      <w:r w:rsidR="002E74E3">
        <w:t xml:space="preserve"> </w:t>
      </w:r>
      <w:r w:rsidR="00676218">
        <w:t>30 настроек, которые могут быть</w:t>
      </w:r>
      <w:r w:rsidR="002E74E3">
        <w:t xml:space="preserve"> полезны для </w:t>
      </w:r>
      <w:r w:rsidR="00676218">
        <w:t xml:space="preserve">первоначального </w:t>
      </w:r>
      <w:r w:rsidR="002E74E3">
        <w:t>анализа.</w:t>
      </w:r>
    </w:p>
    <w:p w:rsidR="002E74E3" w:rsidRDefault="002E74E3" w:rsidP="00B37479">
      <w:r w:rsidRPr="002E74E3">
        <w:pict>
          <v:shape id="_x0000_i1034" type="#_x0000_t75" style="width:489.6pt;height:314.4pt">
            <v:imagedata r:id="rId16" o:title="Ввод документа10"/>
          </v:shape>
        </w:pict>
      </w:r>
    </w:p>
    <w:p w:rsidR="000E054C" w:rsidRDefault="00401054" w:rsidP="000E054C">
      <w:r>
        <w:lastRenderedPageBreak/>
        <w:t>Н</w:t>
      </w:r>
      <w:r w:rsidR="000E054C">
        <w:t>астро</w:t>
      </w:r>
      <w:r>
        <w:t>й</w:t>
      </w:r>
      <w:r w:rsidR="000E054C">
        <w:t>к</w:t>
      </w:r>
      <w:r>
        <w:t>и</w:t>
      </w:r>
      <w:r w:rsidR="000E054C">
        <w:t xml:space="preserve"> отчета «Анализ итогов» </w:t>
      </w:r>
      <w:r>
        <w:t xml:space="preserve">(«удельные затраты», «удельная рентабельность» и «удельная прибыль») </w:t>
      </w:r>
      <w:r w:rsidR="000E054C">
        <w:t>позволя</w:t>
      </w:r>
      <w:r>
        <w:t>ю</w:t>
      </w:r>
      <w:r w:rsidR="000E054C">
        <w:t>т вычислять структуру себестоимости продукции – сумму затрат на производство и реали</w:t>
      </w:r>
      <w:r>
        <w:t>зацию каждой единицы продукции, а также прибыль и рентабельность продаж каждой единицы продукции.</w:t>
      </w:r>
    </w:p>
    <w:p w:rsidR="000E054C" w:rsidRDefault="000E054C" w:rsidP="000E054C">
      <w:r w:rsidRPr="000E054C">
        <w:pict>
          <v:shape id="_x0000_i1035" type="#_x0000_t75" style="width:510pt;height:293.4pt">
            <v:imagedata r:id="rId17" o:title="Удельные затраты"/>
          </v:shape>
        </w:pict>
      </w:r>
    </w:p>
    <w:p w:rsidR="000E054C" w:rsidRDefault="000E054C" w:rsidP="000E054C">
      <w:r>
        <w:t>Просуммировав все значения статей себестоимости, можно получить итоговую себестоимость реализованной продукции. Если убрать галочку «Статья», то программа выдаст итоговую себестоимость единицы продукции одной цифрой, не раскладывая затраты по статьям.</w:t>
      </w:r>
    </w:p>
    <w:p w:rsidR="00FB0F70" w:rsidRDefault="000E054C" w:rsidP="00B37479">
      <w:pPr>
        <w:ind w:firstLine="720"/>
      </w:pPr>
      <w:r>
        <w:t>В</w:t>
      </w:r>
      <w:r w:rsidR="000E3F97">
        <w:t xml:space="preserve"> </w:t>
      </w:r>
      <w:proofErr w:type="gramStart"/>
      <w:r w:rsidR="000E3F97">
        <w:t>отчете</w:t>
      </w:r>
      <w:proofErr w:type="gramEnd"/>
      <w:r w:rsidR="000E3F97">
        <w:t xml:space="preserve"> «Анализ итогов» </w:t>
      </w:r>
      <w:r w:rsidR="00B06BE9">
        <w:t>предусмотрена возможность самостоятельного составления н</w:t>
      </w:r>
      <w:r w:rsidR="00A92C32">
        <w:t xml:space="preserve">есложных </w:t>
      </w:r>
      <w:r w:rsidR="000E3F97">
        <w:t xml:space="preserve">формул </w:t>
      </w:r>
      <w:r w:rsidR="00FB0F70">
        <w:t xml:space="preserve">для расчета желаемых величин </w:t>
      </w:r>
      <w:r w:rsidR="00B06BE9">
        <w:t xml:space="preserve">с помощью программы </w:t>
      </w:r>
      <w:proofErr w:type="spellStart"/>
      <w:r w:rsidR="000E3F97">
        <w:t>Excel</w:t>
      </w:r>
      <w:proofErr w:type="spellEnd"/>
      <w:r w:rsidR="00FB0F70">
        <w:t xml:space="preserve">. Наименования статей оборота и </w:t>
      </w:r>
      <w:r w:rsidR="00087C88">
        <w:t xml:space="preserve">наименования </w:t>
      </w:r>
      <w:r w:rsidR="00FB0F70">
        <w:t>показателей</w:t>
      </w:r>
      <w:r w:rsidR="00A92C32">
        <w:t xml:space="preserve"> </w:t>
      </w:r>
      <w:r w:rsidR="00FB0F70">
        <w:t xml:space="preserve">в </w:t>
      </w:r>
      <w:proofErr w:type="gramStart"/>
      <w:r w:rsidR="00FB0F70">
        <w:t>этом</w:t>
      </w:r>
      <w:proofErr w:type="gramEnd"/>
      <w:r w:rsidR="00FB0F70">
        <w:t xml:space="preserve"> отчете </w:t>
      </w:r>
      <w:r w:rsidR="000E3F97">
        <w:t>в</w:t>
      </w:r>
      <w:r w:rsidR="00A92C32">
        <w:t xml:space="preserve">оспринимаются программой </w:t>
      </w:r>
      <w:proofErr w:type="spellStart"/>
      <w:r w:rsidR="00B94EAA">
        <w:t>Excel</w:t>
      </w:r>
      <w:proofErr w:type="spellEnd"/>
      <w:r w:rsidR="00A92C32">
        <w:t xml:space="preserve"> как ссылки на </w:t>
      </w:r>
      <w:r w:rsidR="000E3F97">
        <w:t>доменны</w:t>
      </w:r>
      <w:r w:rsidR="00A92C32">
        <w:t>е</w:t>
      </w:r>
      <w:r w:rsidR="000E3F97">
        <w:t xml:space="preserve"> имен</w:t>
      </w:r>
      <w:r w:rsidR="00A92C32">
        <w:t>а</w:t>
      </w:r>
      <w:r w:rsidR="000E3F97">
        <w:t xml:space="preserve"> ячеек.</w:t>
      </w:r>
    </w:p>
    <w:p w:rsidR="000E3F97" w:rsidRDefault="00A92C32" w:rsidP="00B37479">
      <w:r>
        <w:t xml:space="preserve">Чтобы получить эту возможность необходимо </w:t>
      </w:r>
      <w:r w:rsidR="00FB0F70">
        <w:t xml:space="preserve">открыть </w:t>
      </w:r>
      <w:r>
        <w:t xml:space="preserve">форму отчета в полноэкранном </w:t>
      </w:r>
      <w:proofErr w:type="gramStart"/>
      <w:r>
        <w:t>виде</w:t>
      </w:r>
      <w:proofErr w:type="gramEnd"/>
      <w:r>
        <w:t xml:space="preserve"> и набрать следующую комбинацию клавиш: </w:t>
      </w:r>
      <w:proofErr w:type="spellStart"/>
      <w:r>
        <w:t>Shift</w:t>
      </w:r>
      <w:proofErr w:type="spellEnd"/>
      <w:r w:rsidRPr="00A92C32">
        <w:t xml:space="preserve"> + </w:t>
      </w:r>
      <w:proofErr w:type="spellStart"/>
      <w:r>
        <w:t>Ctrl</w:t>
      </w:r>
      <w:proofErr w:type="spellEnd"/>
      <w:r w:rsidRPr="00A92C32">
        <w:t xml:space="preserve"> + </w:t>
      </w:r>
      <w:proofErr w:type="spellStart"/>
      <w:r>
        <w:t>Alt</w:t>
      </w:r>
      <w:proofErr w:type="spellEnd"/>
      <w:r w:rsidRPr="00A92C32">
        <w:t xml:space="preserve"> + </w:t>
      </w:r>
      <w:r>
        <w:t>F</w:t>
      </w:r>
      <w:r w:rsidRPr="00A92C32">
        <w:t>12</w:t>
      </w:r>
      <w:r>
        <w:t xml:space="preserve">. В нижней части </w:t>
      </w:r>
      <w:r w:rsidR="00EE503E">
        <w:t xml:space="preserve">экрана </w:t>
      </w:r>
      <w:r>
        <w:t xml:space="preserve">появится специальная форма для </w:t>
      </w:r>
      <w:r w:rsidR="00F50373">
        <w:t>проведения</w:t>
      </w:r>
      <w:r>
        <w:t xml:space="preserve"> любых вычислений</w:t>
      </w:r>
      <w:r w:rsidR="000D4E1D">
        <w:t xml:space="preserve">, используя </w:t>
      </w:r>
      <w:r w:rsidR="00FB0F70">
        <w:t xml:space="preserve">имена </w:t>
      </w:r>
      <w:r w:rsidR="000D4E1D">
        <w:t>стат</w:t>
      </w:r>
      <w:r w:rsidR="00FB0F70">
        <w:t>ей</w:t>
      </w:r>
      <w:r w:rsidR="000D4E1D">
        <w:t xml:space="preserve"> </w:t>
      </w:r>
      <w:r w:rsidR="00F50373">
        <w:t xml:space="preserve">оборота </w:t>
      </w:r>
      <w:r w:rsidR="000D4E1D">
        <w:t>и показател</w:t>
      </w:r>
      <w:r w:rsidR="00FB0F70">
        <w:t>ей</w:t>
      </w:r>
      <w:r w:rsidR="000D4E1D">
        <w:t xml:space="preserve">, как ячейки в формулах </w:t>
      </w:r>
      <w:proofErr w:type="spellStart"/>
      <w:r w:rsidR="000D4E1D">
        <w:t>Excel</w:t>
      </w:r>
      <w:proofErr w:type="spellEnd"/>
      <w:r>
        <w:t>.</w:t>
      </w:r>
    </w:p>
    <w:p w:rsidR="00A92C32" w:rsidRDefault="001808A2" w:rsidP="00B37479">
      <w:r w:rsidRPr="00EE503E">
        <w:lastRenderedPageBreak/>
        <w:pict>
          <v:shape id="_x0000_i1036" type="#_x0000_t75" style="width:495pt;height:234pt">
            <v:imagedata r:id="rId18" o:title="Ввод документа11" cropbottom="16798f" cropright="-703f"/>
          </v:shape>
        </w:pict>
      </w:r>
    </w:p>
    <w:p w:rsidR="009572DC" w:rsidRDefault="00C7410C" w:rsidP="00B37479">
      <w:r>
        <w:t xml:space="preserve">Чтобы </w:t>
      </w:r>
      <w:r w:rsidR="009572DC">
        <w:t>состав</w:t>
      </w:r>
      <w:r>
        <w:t xml:space="preserve">ить свою </w:t>
      </w:r>
      <w:r w:rsidR="009572DC">
        <w:t xml:space="preserve">формулы достаточно </w:t>
      </w:r>
      <w:r>
        <w:t xml:space="preserve">в настройке </w:t>
      </w:r>
      <w:r w:rsidR="009572DC">
        <w:t xml:space="preserve">добавить </w:t>
      </w:r>
      <w:r>
        <w:t xml:space="preserve">новую </w:t>
      </w:r>
      <w:r w:rsidR="009572DC">
        <w:t xml:space="preserve">строку (кликнуть </w:t>
      </w:r>
      <w:proofErr w:type="gramStart"/>
      <w:r w:rsidR="009572DC">
        <w:t>на</w:t>
      </w:r>
      <w:proofErr w:type="gramEnd"/>
      <w:r w:rsidR="009572DC">
        <w:t xml:space="preserve"> «+»)</w:t>
      </w:r>
      <w:r>
        <w:t>,</w:t>
      </w:r>
      <w:r w:rsidR="009572DC">
        <w:t xml:space="preserve"> присвоить </w:t>
      </w:r>
      <w:proofErr w:type="gramStart"/>
      <w:r>
        <w:t>ей</w:t>
      </w:r>
      <w:proofErr w:type="gramEnd"/>
      <w:r>
        <w:t xml:space="preserve"> </w:t>
      </w:r>
      <w:r w:rsidR="009572DC">
        <w:t>имя и выбрать в открывшемся окне «Вариант расчета»</w:t>
      </w:r>
      <w:r>
        <w:t>:</w:t>
      </w:r>
      <w:r w:rsidR="009572DC">
        <w:t xml:space="preserve"> «</w:t>
      </w:r>
      <w:r>
        <w:t>Ф</w:t>
      </w:r>
      <w:r w:rsidR="009572DC">
        <w:t>ормула». Пользуясь простейшими операциями, составить свою формулу, как показано на рисунке.</w:t>
      </w:r>
    </w:p>
    <w:p w:rsidR="009572DC" w:rsidRPr="00A92C32" w:rsidRDefault="009572DC" w:rsidP="00B37479">
      <w:r w:rsidRPr="009572DC">
        <w:pict>
          <v:shape id="_x0000_i1037" type="#_x0000_t75" style="width:489.6pt;height:333pt">
            <v:imagedata r:id="rId19" o:title="Ввод документа33"/>
          </v:shape>
        </w:pict>
      </w:r>
    </w:p>
    <w:p w:rsidR="00732F9F" w:rsidRDefault="000E3F97" w:rsidP="00B37479">
      <w:pPr>
        <w:pStyle w:val="3"/>
      </w:pPr>
      <w:bookmarkStart w:id="14" w:name="_Toc211794739"/>
      <w:r>
        <w:lastRenderedPageBreak/>
        <w:t>Анализ оборотов</w:t>
      </w:r>
      <w:bookmarkEnd w:id="14"/>
    </w:p>
    <w:p w:rsidR="00732F9F" w:rsidRDefault="00DE6FE7" w:rsidP="00B37479">
      <w:r>
        <w:t xml:space="preserve">Этот отчет аналогичен «Анализу итогов», </w:t>
      </w:r>
      <w:r w:rsidR="000D4E1D">
        <w:t>но он работает только со статьями оборота</w:t>
      </w:r>
      <w:r w:rsidR="00087C88">
        <w:t>, в</w:t>
      </w:r>
      <w:r w:rsidR="000D4E1D">
        <w:t xml:space="preserve"> </w:t>
      </w:r>
      <w:proofErr w:type="gramStart"/>
      <w:r w:rsidR="000D4E1D">
        <w:t>нем</w:t>
      </w:r>
      <w:proofErr w:type="gramEnd"/>
      <w:r w:rsidR="000D4E1D">
        <w:t xml:space="preserve"> предусмотрено </w:t>
      </w:r>
      <w:r>
        <w:t>20 фиксированных условий отбора</w:t>
      </w:r>
      <w:r w:rsidR="00FB0F70">
        <w:t xml:space="preserve">, </w:t>
      </w:r>
      <w:r w:rsidR="00087C88">
        <w:t xml:space="preserve">и </w:t>
      </w:r>
      <w:r>
        <w:t xml:space="preserve">в </w:t>
      </w:r>
      <w:r w:rsidR="000D4E1D">
        <w:t xml:space="preserve">этом отчете </w:t>
      </w:r>
      <w:r>
        <w:t>нет возможности самостояте</w:t>
      </w:r>
      <w:r w:rsidR="00FB0F70">
        <w:t>льного программирования вычислений</w:t>
      </w:r>
      <w:r>
        <w:t>.</w:t>
      </w:r>
    </w:p>
    <w:p w:rsidR="00DE6FE7" w:rsidRDefault="00553136" w:rsidP="00B37479">
      <w:r w:rsidRPr="00553136">
        <w:pict>
          <v:shape id="_x0000_i1038" type="#_x0000_t75" style="width:489pt;height:294pt">
            <v:imagedata r:id="rId20" o:title="Ввод документа12"/>
          </v:shape>
        </w:pict>
      </w:r>
    </w:p>
    <w:p w:rsidR="00553136" w:rsidRDefault="003A42F7" w:rsidP="00B37479">
      <w:r>
        <w:t xml:space="preserve">В </w:t>
      </w:r>
      <w:proofErr w:type="gramStart"/>
      <w:r>
        <w:t>отчете</w:t>
      </w:r>
      <w:proofErr w:type="gramEnd"/>
      <w:r>
        <w:t xml:space="preserve"> </w:t>
      </w:r>
      <w:r w:rsidR="00FB0F70">
        <w:t xml:space="preserve">«Анализ оборотов» </w:t>
      </w:r>
      <w:r>
        <w:t>сохранено более 10 настроек, которые могут оказаться полезными для анализа.</w:t>
      </w:r>
    </w:p>
    <w:p w:rsidR="003A42F7" w:rsidRDefault="001808A2" w:rsidP="00B37479">
      <w:r w:rsidRPr="003A42F7">
        <w:lastRenderedPageBreak/>
        <w:pict>
          <v:shape id="_x0000_i1039" type="#_x0000_t75" style="width:486pt;height:284.4pt">
            <v:imagedata r:id="rId21" o:title="Ввод документа13" cropbottom="6163f" cropright="502f"/>
          </v:shape>
        </w:pict>
      </w:r>
    </w:p>
    <w:p w:rsidR="00732F9F" w:rsidRDefault="007329E5" w:rsidP="00B37479">
      <w:pPr>
        <w:pStyle w:val="2"/>
      </w:pPr>
      <w:bookmarkStart w:id="15" w:name="_Toc211794740"/>
      <w:r>
        <w:t>Анализ показателей</w:t>
      </w:r>
      <w:bookmarkEnd w:id="15"/>
    </w:p>
    <w:p w:rsidR="007329E5" w:rsidRDefault="007329E5" w:rsidP="00B37479">
      <w:r>
        <w:t xml:space="preserve">Отчет аналогичен «Анализу итогов», </w:t>
      </w:r>
      <w:r w:rsidR="004C6AFF">
        <w:t xml:space="preserve">но </w:t>
      </w:r>
      <w:r>
        <w:t xml:space="preserve">работает только с показателями. В </w:t>
      </w:r>
      <w:proofErr w:type="gramStart"/>
      <w:r>
        <w:t>нем</w:t>
      </w:r>
      <w:proofErr w:type="gramEnd"/>
      <w:r>
        <w:t xml:space="preserve"> предусмотрено 11 фиксированных условий отбора, </w:t>
      </w:r>
      <w:r w:rsidR="004C6AFF">
        <w:t xml:space="preserve">и </w:t>
      </w:r>
      <w:r>
        <w:t>в отчете нет возможности самостоятельного программирования вычислений.</w:t>
      </w:r>
    </w:p>
    <w:p w:rsidR="007329E5" w:rsidRDefault="007329E5" w:rsidP="00B37479">
      <w:r w:rsidRPr="007329E5">
        <w:pict>
          <v:shape id="_x0000_i1040" type="#_x0000_t75" style="width:489.6pt;height:314.4pt">
            <v:imagedata r:id="rId22" o:title="Ввод документа14"/>
          </v:shape>
        </w:pict>
      </w:r>
    </w:p>
    <w:p w:rsidR="00343D12" w:rsidRDefault="00343D12" w:rsidP="00B37479">
      <w:pPr>
        <w:pStyle w:val="2"/>
      </w:pPr>
      <w:bookmarkStart w:id="16" w:name="_Toc211794742"/>
      <w:r>
        <w:lastRenderedPageBreak/>
        <w:t>Оценка стоимости бизнеса</w:t>
      </w:r>
      <w:bookmarkEnd w:id="16"/>
    </w:p>
    <w:p w:rsidR="00343D12" w:rsidRDefault="00343D12" w:rsidP="00B37479">
      <w:r>
        <w:t xml:space="preserve">Предоставляет возможность вычислить ориентировочную величину стоимости бизнеса по формуле Ф. Модильяни на основе фактических данных за </w:t>
      </w:r>
      <w:r w:rsidR="00BD422A">
        <w:t xml:space="preserve">несколько </w:t>
      </w:r>
      <w:r>
        <w:t>цикл</w:t>
      </w:r>
      <w:r w:rsidR="00BD422A">
        <w:t>ов</w:t>
      </w:r>
      <w:r>
        <w:t xml:space="preserve"> </w:t>
      </w:r>
      <w:r w:rsidR="00AC4D2F">
        <w:t>(</w:t>
      </w:r>
      <w:r w:rsidR="00BD422A">
        <w:t>лет</w:t>
      </w:r>
      <w:r w:rsidR="00AC4D2F">
        <w:t xml:space="preserve">) </w:t>
      </w:r>
      <w:r>
        <w:t xml:space="preserve">бюджета. </w:t>
      </w:r>
    </w:p>
    <w:p w:rsidR="00343D12" w:rsidRDefault="00343D12" w:rsidP="00B37479">
      <w:r>
        <w:t xml:space="preserve">Полученное значение стоимости бизнеса является первичной (грубой) оценкой стоимости бизнеса и не может быть единственным основанием для принятия инвестиционных решений! Все атрибуты отчета </w:t>
      </w:r>
      <w:r w:rsidR="00AC4D2F">
        <w:t>показаны на рисунке</w:t>
      </w:r>
      <w:r>
        <w:t>.</w:t>
      </w:r>
    </w:p>
    <w:p w:rsidR="00431887" w:rsidRDefault="00BD422A" w:rsidP="00B37479">
      <w:r w:rsidRPr="00BD422A">
        <w:pict>
          <v:shape id="_x0000_i1041" type="#_x0000_t75" style="width:510pt;height:353.4pt">
            <v:imagedata r:id="rId23" o:title="Стоимость бизнеса"/>
          </v:shape>
        </w:pict>
      </w:r>
    </w:p>
    <w:p w:rsidR="00343D12" w:rsidRDefault="00343D12" w:rsidP="00B37479"/>
    <w:p w:rsidR="005E3C60" w:rsidRDefault="00382EA6" w:rsidP="00B37479">
      <w:pPr>
        <w:pStyle w:val="2"/>
      </w:pPr>
      <w:bookmarkStart w:id="17" w:name="_Toc211794743"/>
      <w:r>
        <w:t>П</w:t>
      </w:r>
      <w:r w:rsidR="005E3C60">
        <w:t>рогноз продаж</w:t>
      </w:r>
      <w:bookmarkEnd w:id="17"/>
      <w:r w:rsidR="000E054C">
        <w:t xml:space="preserve"> (доходов-расходов и движения денежных средств)</w:t>
      </w:r>
    </w:p>
    <w:p w:rsidR="005E3C60" w:rsidRDefault="005E3C60" w:rsidP="00B37479">
      <w:r>
        <w:t>Предоставляет возможнос</w:t>
      </w:r>
      <w:r w:rsidR="00FC711E">
        <w:t xml:space="preserve">ть составить прогноз </w:t>
      </w:r>
      <w:r w:rsidR="00BD422A">
        <w:t xml:space="preserve">бюджетов </w:t>
      </w:r>
      <w:r w:rsidR="0096245E">
        <w:t xml:space="preserve">доходов-расходов и движения денежных средств </w:t>
      </w:r>
      <w:r>
        <w:t>на основе фактических данных н</w:t>
      </w:r>
      <w:r w:rsidR="00D11ED6">
        <w:t>ескольких</w:t>
      </w:r>
      <w:r w:rsidR="00FC711E">
        <w:t xml:space="preserve"> прошлых</w:t>
      </w:r>
      <w:r w:rsidR="00253198">
        <w:t xml:space="preserve"> циклов (лет), </w:t>
      </w:r>
      <w:r>
        <w:t>величин рекламного бюджета на прогнозируемый период</w:t>
      </w:r>
      <w:r w:rsidR="00253198">
        <w:t xml:space="preserve"> и степени «проникновения </w:t>
      </w:r>
      <w:r w:rsidR="00FC711E">
        <w:t>бутилированной воды</w:t>
      </w:r>
      <w:r w:rsidR="00253198">
        <w:t xml:space="preserve">» на </w:t>
      </w:r>
      <w:r w:rsidR="00BD422A">
        <w:t xml:space="preserve">прогнозируемый </w:t>
      </w:r>
      <w:r w:rsidR="00253198">
        <w:t>рынок</w:t>
      </w:r>
      <w:r>
        <w:t>.</w:t>
      </w:r>
    </w:p>
    <w:p w:rsidR="005E3C60" w:rsidRDefault="005E3C60" w:rsidP="00B37479">
      <w:r>
        <w:t>Прогноз выполняется в несколько этапов.</w:t>
      </w:r>
    </w:p>
    <w:p w:rsidR="005E3C60" w:rsidRPr="00195083" w:rsidRDefault="005E3C60" w:rsidP="00B37479">
      <w:r w:rsidRPr="00D51509">
        <w:rPr>
          <w:b/>
        </w:rPr>
        <w:lastRenderedPageBreak/>
        <w:t>Первый этап</w:t>
      </w:r>
      <w:r>
        <w:rPr>
          <w:b/>
        </w:rPr>
        <w:t xml:space="preserve"> – </w:t>
      </w:r>
      <w:r>
        <w:t>создать вариант бюджета, для которого будет составляться прогноз</w:t>
      </w:r>
      <w:r w:rsidR="009746B4">
        <w:t xml:space="preserve"> </w:t>
      </w:r>
      <w:r w:rsidR="009746B4">
        <w:rPr>
          <w:rStyle w:val="ae"/>
        </w:rPr>
        <w:t xml:space="preserve">Совет: </w:t>
      </w:r>
      <w:r w:rsidR="009746B4" w:rsidRPr="009746B4">
        <w:rPr>
          <w:rStyle w:val="af"/>
        </w:rPr>
        <w:t>Цикл планирования должен быть «Однократный</w:t>
      </w:r>
      <w:r w:rsidR="009746B4">
        <w:rPr>
          <w:rStyle w:val="af"/>
        </w:rPr>
        <w:t>, без пов</w:t>
      </w:r>
      <w:r w:rsidR="009746B4" w:rsidRPr="009746B4">
        <w:rPr>
          <w:rStyle w:val="af"/>
        </w:rPr>
        <w:t>торения»</w:t>
      </w:r>
      <w:r>
        <w:t xml:space="preserve">. </w:t>
      </w:r>
      <w:r w:rsidR="00DC56BA">
        <w:t>Д</w:t>
      </w:r>
      <w:r>
        <w:t xml:space="preserve">ля этого варианта бюджета </w:t>
      </w:r>
      <w:r w:rsidR="00DC56BA">
        <w:t xml:space="preserve">создать </w:t>
      </w:r>
      <w:proofErr w:type="spellStart"/>
      <w:r>
        <w:t>Excel</w:t>
      </w:r>
      <w:proofErr w:type="spellEnd"/>
      <w:r>
        <w:t xml:space="preserve"> файл с </w:t>
      </w:r>
      <w:r w:rsidR="00DC56BA">
        <w:t xml:space="preserve">ежемесячными </w:t>
      </w:r>
      <w:r>
        <w:t xml:space="preserve">величинами планируемого рекламного бюджета для каждого канала продаж </w:t>
      </w:r>
      <w:r w:rsidR="00DC56BA">
        <w:t xml:space="preserve">(можно указывать суммы для каналов продаж, можно задать рекламный бюджет только для проекта, а для подразделений каждого проекта ввести проценты) </w:t>
      </w:r>
      <w:r>
        <w:t xml:space="preserve">и </w:t>
      </w:r>
      <w:r w:rsidR="00DC56BA">
        <w:t>распределением (%) рекламы между номенклатурой реализуемой воды, например, р</w:t>
      </w:r>
      <w:r w:rsidR="00DC56BA" w:rsidRPr="00DC56BA">
        <w:t>аспределение рекламы</w:t>
      </w:r>
      <w:r w:rsidR="00DC56BA">
        <w:t xml:space="preserve"> между </w:t>
      </w:r>
      <w:r w:rsidR="00DC56BA" w:rsidRPr="00DC56BA">
        <w:t>вод</w:t>
      </w:r>
      <w:r w:rsidR="00DC56BA">
        <w:t xml:space="preserve">ой в </w:t>
      </w:r>
      <w:r w:rsidR="00DC56BA" w:rsidRPr="00DC56BA">
        <w:t>бутыл</w:t>
      </w:r>
      <w:r w:rsidR="00DC56BA">
        <w:t>ях</w:t>
      </w:r>
      <w:r w:rsidR="00DC56BA" w:rsidRPr="00DC56BA">
        <w:t xml:space="preserve"> 3л</w:t>
      </w:r>
      <w:proofErr w:type="gramStart"/>
      <w:r w:rsidR="00DC56BA">
        <w:t xml:space="preserve"> :</w:t>
      </w:r>
      <w:proofErr w:type="gramEnd"/>
      <w:r w:rsidR="00DC56BA">
        <w:t xml:space="preserve"> в</w:t>
      </w:r>
      <w:r w:rsidR="00DC56BA" w:rsidRPr="00DC56BA">
        <w:t>од</w:t>
      </w:r>
      <w:r w:rsidR="00DC56BA">
        <w:t>ой</w:t>
      </w:r>
      <w:r w:rsidR="00DC56BA" w:rsidRPr="00DC56BA">
        <w:t xml:space="preserve"> </w:t>
      </w:r>
      <w:r w:rsidR="00DC56BA">
        <w:t>19</w:t>
      </w:r>
      <w:r w:rsidR="00DC56BA" w:rsidRPr="00DC56BA">
        <w:t>л</w:t>
      </w:r>
      <w:r w:rsidR="00DC56BA">
        <w:t xml:space="preserve"> : </w:t>
      </w:r>
      <w:r w:rsidR="00DC56BA" w:rsidRPr="00DC56BA">
        <w:t>вод</w:t>
      </w:r>
      <w:r w:rsidR="00DC56BA">
        <w:t>ой</w:t>
      </w:r>
      <w:r w:rsidR="00DC56BA" w:rsidRPr="00DC56BA">
        <w:t xml:space="preserve"> </w:t>
      </w:r>
      <w:r w:rsidR="00DC56BA">
        <w:t>5</w:t>
      </w:r>
      <w:r w:rsidR="00DC56BA" w:rsidRPr="00DC56BA">
        <w:t>л</w:t>
      </w:r>
      <w:r w:rsidR="00DC56BA">
        <w:t xml:space="preserve"> : </w:t>
      </w:r>
      <w:r w:rsidR="00DC56BA" w:rsidRPr="00DC56BA">
        <w:t>вод</w:t>
      </w:r>
      <w:r w:rsidR="00DC56BA">
        <w:t>ой в пакетах</w:t>
      </w:r>
      <w:r w:rsidR="00DC56BA" w:rsidRPr="00DC56BA">
        <w:t xml:space="preserve"> 3л</w:t>
      </w:r>
      <w:r w:rsidR="00DC56BA">
        <w:t xml:space="preserve"> = 50%</w:t>
      </w:r>
      <w:proofErr w:type="gramStart"/>
      <w:r w:rsidR="00DC56BA">
        <w:t xml:space="preserve"> :</w:t>
      </w:r>
      <w:proofErr w:type="gramEnd"/>
      <w:r w:rsidR="00DC56BA">
        <w:t xml:space="preserve"> 10% : 20% : 20%. Если рекламный прирост продаж не имеет нацеленности на определенную номенклатуру, то проценты распределения рекламного бюджета можно не задавать. Программа «по умолчанию» распределит прирост продаж пропорционально объему реализации воды в прошедшие годы.  Затем </w:t>
      </w:r>
      <w:r>
        <w:t xml:space="preserve">загрузить этот файл в документ, аналогично инструкции, описанной в разделе </w:t>
      </w:r>
      <w:r w:rsidRPr="00FC711E">
        <w:rPr>
          <w:b/>
        </w:rPr>
        <w:t>«Загрузка в программу плановых данных»</w:t>
      </w:r>
      <w:r>
        <w:t xml:space="preserve">. </w:t>
      </w:r>
    </w:p>
    <w:p w:rsidR="005E3C60" w:rsidRDefault="005E3C60" w:rsidP="00B37479">
      <w:r>
        <w:rPr>
          <w:b/>
        </w:rPr>
        <w:t>Второй этап</w:t>
      </w:r>
      <w:r>
        <w:t xml:space="preserve"> – </w:t>
      </w:r>
      <w:r w:rsidR="00FC711E">
        <w:t xml:space="preserve">задать значения параметров прогноза на </w:t>
      </w:r>
      <w:r w:rsidR="00E22CC1">
        <w:t>закладк</w:t>
      </w:r>
      <w:r w:rsidR="00E91E30">
        <w:t xml:space="preserve">ах </w:t>
      </w:r>
      <w:r w:rsidR="00FC711E">
        <w:t>экранной формы</w:t>
      </w:r>
      <w:r w:rsidR="00E91E30">
        <w:t>, начиная с закладки</w:t>
      </w:r>
      <w:r w:rsidR="00FC711E">
        <w:t xml:space="preserve"> </w:t>
      </w:r>
      <w:r w:rsidR="00E22CC1">
        <w:t>«</w:t>
      </w:r>
      <w:r w:rsidR="0096245E">
        <w:t>Прогноз</w:t>
      </w:r>
      <w:r w:rsidR="00E22CC1">
        <w:t>»</w:t>
      </w:r>
      <w:r w:rsidR="00E91E30">
        <w:t>.</w:t>
      </w:r>
    </w:p>
    <w:p w:rsidR="00FC711E" w:rsidRDefault="0096245E" w:rsidP="00B37479">
      <w:r w:rsidRPr="0096245E">
        <w:pict>
          <v:shape id="_x0000_i1042" type="#_x0000_t75" style="width:510pt;height:342.6pt">
            <v:imagedata r:id="rId24" o:title="Прогноз 1"/>
          </v:shape>
        </w:pict>
      </w:r>
    </w:p>
    <w:p w:rsidR="005E3C60" w:rsidRDefault="00E22CC1" w:rsidP="00B37479">
      <w:r>
        <w:t>Затем на закладке «</w:t>
      </w:r>
      <w:r w:rsidR="0096245E">
        <w:t>Настройка</w:t>
      </w:r>
      <w:r>
        <w:t xml:space="preserve">» задать для каждого прогнозируемого подразделения величину «проникновения» на ваш рынок </w:t>
      </w:r>
      <w:r w:rsidR="0046792C">
        <w:t>бутилированной воды. пользуясь кнопками «+»</w:t>
      </w:r>
      <w:proofErr w:type="gramStart"/>
      <w:r w:rsidR="0046792C">
        <w:t>, «</w:t>
      </w:r>
      <w:proofErr w:type="gramEnd"/>
      <w:r w:rsidR="0046792C">
        <w:t xml:space="preserve">-», можно </w:t>
      </w:r>
      <w:r w:rsidR="0046792C">
        <w:lastRenderedPageBreak/>
        <w:t>добавлять или удалять номенклатуру из таблицы. Кнопка «</w:t>
      </w:r>
      <w:r w:rsidR="0096245E">
        <w:t>=</w:t>
      </w:r>
      <w:r w:rsidR="0046792C">
        <w:t>»</w:t>
      </w:r>
      <w:r w:rsidR="0046792C" w:rsidRPr="0096245E">
        <w:t xml:space="preserve"> </w:t>
      </w:r>
      <w:r w:rsidR="0096245E">
        <w:t>заполнит проникновения</w:t>
      </w:r>
      <w:r w:rsidR="0046792C">
        <w:t xml:space="preserve"> </w:t>
      </w:r>
      <w:r w:rsidR="0096245E">
        <w:t>величиной «</w:t>
      </w:r>
      <w:r w:rsidR="0046792C">
        <w:t>по умолчанию</w:t>
      </w:r>
      <w:r w:rsidR="0096245E">
        <w:t>»</w:t>
      </w:r>
      <w:r w:rsidR="0046792C">
        <w:t>.</w:t>
      </w:r>
    </w:p>
    <w:p w:rsidR="0096245E" w:rsidRPr="0046792C" w:rsidRDefault="0096245E" w:rsidP="00B37479">
      <w:r>
        <w:t xml:space="preserve">В </w:t>
      </w:r>
      <w:proofErr w:type="gramStart"/>
      <w:r>
        <w:t>блоке</w:t>
      </w:r>
      <w:proofErr w:type="gramEnd"/>
      <w:r>
        <w:t xml:space="preserve"> «Настройке соответствия» надо указать, в каких папках «лежат» прогнозируемые наименования номенклатур и статьи затрат на продвижение торговой марки (обычно: реклама и стимулирование сбыта).</w:t>
      </w:r>
    </w:p>
    <w:p w:rsidR="00E22CC1" w:rsidRDefault="0096245E" w:rsidP="00B37479">
      <w:r w:rsidRPr="0096245E">
        <w:pict>
          <v:shape id="_x0000_i1043" type="#_x0000_t75" style="width:510pt;height:342pt">
            <v:imagedata r:id="rId25" o:title="Прогноз 2"/>
          </v:shape>
        </w:pict>
      </w:r>
    </w:p>
    <w:p w:rsidR="00E22CC1" w:rsidRDefault="00E22CC1" w:rsidP="00B37479">
      <w:r>
        <w:t>После этого на закладке «Режим округления» выбрать точность, с которой Вы желаете получить прогнозируемые значения дл</w:t>
      </w:r>
      <w:r w:rsidR="0046792C">
        <w:t>я каждой номенклатуры продукции.</w:t>
      </w:r>
    </w:p>
    <w:p w:rsidR="00E22CC1" w:rsidRDefault="00D11ED6" w:rsidP="00B37479">
      <w:r w:rsidRPr="00E22CC1">
        <w:lastRenderedPageBreak/>
        <w:pict>
          <v:shape id="_x0000_i1044" type="#_x0000_t75" style="width:475.8pt;height:273pt">
            <v:imagedata r:id="rId26" o:title="Прогноз 3"/>
          </v:shape>
        </w:pict>
      </w:r>
    </w:p>
    <w:p w:rsidR="00E22CC1" w:rsidRDefault="00E22CC1" w:rsidP="00B37479">
      <w:r>
        <w:t xml:space="preserve">Следующим шагом является </w:t>
      </w:r>
      <w:r w:rsidR="0046792C">
        <w:t xml:space="preserve">задание параметров для независимых статей оборота (обороты которых не зависят от количества реализованной продукции): </w:t>
      </w:r>
      <w:r>
        <w:t>выбор точности</w:t>
      </w:r>
      <w:r w:rsidR="0046792C">
        <w:t>,</w:t>
      </w:r>
      <w:r>
        <w:t xml:space="preserve"> с которой должны выводит</w:t>
      </w:r>
      <w:r w:rsidR="0046792C">
        <w:t>ь</w:t>
      </w:r>
      <w:r>
        <w:t>ся значения</w:t>
      </w:r>
      <w:r w:rsidR="0046792C">
        <w:t>,</w:t>
      </w:r>
      <w:r>
        <w:t xml:space="preserve"> и </w:t>
      </w:r>
      <w:r w:rsidR="0046792C">
        <w:t>метода получения этих величин для прогнозируемого периода на основе данных за прошлый год. Если колонке «График» поставить значение «1», программа построит графики для всех прогнозируемых и прошлогодних независимых статей оборота.</w:t>
      </w:r>
    </w:p>
    <w:p w:rsidR="00E22CC1" w:rsidRDefault="00D11ED6" w:rsidP="00B37479">
      <w:r w:rsidRPr="00E22CC1">
        <w:pict>
          <v:shape id="_x0000_i1045" type="#_x0000_t75" style="width:471pt;height:309.6pt">
            <v:imagedata r:id="rId27" o:title="Прогноз 4"/>
          </v:shape>
        </w:pict>
      </w:r>
    </w:p>
    <w:p w:rsidR="00E22CC1" w:rsidRDefault="0046792C" w:rsidP="00B37479">
      <w:r>
        <w:lastRenderedPageBreak/>
        <w:t xml:space="preserve">Последние настройки экранной формы требуются, чтобы задать параметры вывода коэффициентов связи статей оборота, </w:t>
      </w:r>
      <w:r w:rsidR="00E91E30">
        <w:t xml:space="preserve">которые </w:t>
      </w:r>
      <w:r>
        <w:t>аналогичн</w:t>
      </w:r>
      <w:r w:rsidR="00E91E30">
        <w:t>ы</w:t>
      </w:r>
      <w:r>
        <w:t xml:space="preserve"> независимым статьям оборота.</w:t>
      </w:r>
    </w:p>
    <w:p w:rsidR="0046792C" w:rsidRDefault="00D11ED6" w:rsidP="00B37479">
      <w:r w:rsidRPr="0046792C">
        <w:pict>
          <v:shape id="_x0000_i1046" type="#_x0000_t75" style="width:472.8pt;height:327.6pt">
            <v:imagedata r:id="rId28" o:title="Прогноз 5"/>
          </v:shape>
        </w:pict>
      </w:r>
    </w:p>
    <w:p w:rsidR="00E91E30" w:rsidRDefault="00E91E30" w:rsidP="00B37479">
      <w:r>
        <w:t xml:space="preserve">После нажатия кнопки «Сформировать» </w:t>
      </w:r>
      <w:r w:rsidR="005E3C60">
        <w:t xml:space="preserve">и завершения обработки откроется </w:t>
      </w:r>
      <w:r>
        <w:t xml:space="preserve">несколько </w:t>
      </w:r>
      <w:proofErr w:type="spellStart"/>
      <w:r w:rsidR="005E3C60">
        <w:t>Excel</w:t>
      </w:r>
      <w:proofErr w:type="spellEnd"/>
      <w:r w:rsidR="005E3C60">
        <w:t xml:space="preserve"> файл</w:t>
      </w:r>
      <w:r>
        <w:t>ов, облегчающих анализ п</w:t>
      </w:r>
      <w:r w:rsidR="00382EA6">
        <w:t>олученных результатов п</w:t>
      </w:r>
      <w:r>
        <w:t>рогноз</w:t>
      </w:r>
      <w:r w:rsidR="00382EA6">
        <w:t>а.</w:t>
      </w:r>
    </w:p>
    <w:p w:rsidR="00E91E30" w:rsidRDefault="00E91E30" w:rsidP="00E91E30">
      <w:pPr>
        <w:numPr>
          <w:ilvl w:val="0"/>
          <w:numId w:val="20"/>
        </w:numPr>
      </w:pPr>
      <w:r>
        <w:t>Прогнозируемые значения номенклатуры продукции на будущий г</w:t>
      </w:r>
      <w:r w:rsidR="005E3C60">
        <w:t>о</w:t>
      </w:r>
      <w:r>
        <w:t xml:space="preserve">д и темпы роста </w:t>
      </w:r>
      <w:r w:rsidR="008E09BD">
        <w:t xml:space="preserve">каждой номенклатуры </w:t>
      </w:r>
      <w:r>
        <w:t>в сравнении с прошлыми годами;</w:t>
      </w:r>
    </w:p>
    <w:p w:rsidR="005E3C60" w:rsidRDefault="00E91E30" w:rsidP="00E91E30">
      <w:pPr>
        <w:numPr>
          <w:ilvl w:val="0"/>
          <w:numId w:val="20"/>
        </w:numPr>
      </w:pPr>
      <w:r>
        <w:t>З</w:t>
      </w:r>
      <w:r w:rsidR="005E3C60">
        <w:t xml:space="preserve">начениями коэффициентов связи статей оборотов для </w:t>
      </w:r>
      <w:r>
        <w:t xml:space="preserve">будущего года на основе </w:t>
      </w:r>
      <w:r w:rsidR="005E3C60">
        <w:t>варианта бюджета прошлого года. Э</w:t>
      </w:r>
      <w:r>
        <w:t>ти значения коэффициентов</w:t>
      </w:r>
      <w:r w:rsidR="005E3C60">
        <w:t xml:space="preserve"> </w:t>
      </w:r>
      <w:r>
        <w:t xml:space="preserve">можно </w:t>
      </w:r>
      <w:proofErr w:type="gramStart"/>
      <w:r w:rsidR="005E3C60">
        <w:t>заменить на</w:t>
      </w:r>
      <w:proofErr w:type="gramEnd"/>
      <w:r w:rsidR="005E3C60">
        <w:t xml:space="preserve"> желаемые значения коэффициентов для прогнозируемого бюджета и сохранить отредактированный файл с коэффициентами для последующей загрузки в «Справочник связи статей оборотов» для п</w:t>
      </w:r>
      <w:r>
        <w:t>рогнозируемого варианта бюджета</w:t>
      </w:r>
      <w:r w:rsidR="008E09BD">
        <w:t>. Графики прошлогодних значений коэффициентов облегчают анализ</w:t>
      </w:r>
      <w:r>
        <w:t>;</w:t>
      </w:r>
    </w:p>
    <w:p w:rsidR="00E91E30" w:rsidRPr="00020E54" w:rsidRDefault="00E91E30" w:rsidP="00E91E30">
      <w:pPr>
        <w:numPr>
          <w:ilvl w:val="0"/>
          <w:numId w:val="20"/>
        </w:numPr>
      </w:pPr>
      <w:r>
        <w:t xml:space="preserve">Величины независимых статей оборота для будущего года на основе варианта бюджета прошлого года и документ «Ввод оборотов» для прогнозируемого варианта бюджета. Все документы </w:t>
      </w:r>
      <w:r w:rsidR="008E09BD">
        <w:t xml:space="preserve">доступны для </w:t>
      </w:r>
      <w:r>
        <w:t>редактирова</w:t>
      </w:r>
      <w:r w:rsidR="008E09BD">
        <w:t>ния</w:t>
      </w:r>
      <w:r>
        <w:t>.</w:t>
      </w:r>
    </w:p>
    <w:p w:rsidR="005E3C60" w:rsidRDefault="005E3C60" w:rsidP="00B37479">
      <w:r>
        <w:rPr>
          <w:b/>
        </w:rPr>
        <w:lastRenderedPageBreak/>
        <w:t>Третий этап</w:t>
      </w:r>
      <w:r>
        <w:t xml:space="preserve"> – загрузить </w:t>
      </w:r>
      <w:r w:rsidR="008E09BD">
        <w:t xml:space="preserve">отредактированный </w:t>
      </w:r>
      <w:proofErr w:type="spellStart"/>
      <w:r>
        <w:t>Excel</w:t>
      </w:r>
      <w:proofErr w:type="spellEnd"/>
      <w:r>
        <w:t xml:space="preserve"> файл с коэффициентами в справочник «Связь статей оборота» аналогично инструкции, описанной в разделе «Загрузка в программу плановых данных».</w:t>
      </w:r>
    </w:p>
    <w:p w:rsidR="005E3C60" w:rsidRDefault="005E3C60" w:rsidP="00B37479">
      <w:r>
        <w:rPr>
          <w:b/>
        </w:rPr>
        <w:t xml:space="preserve">Четвертый этап – </w:t>
      </w:r>
      <w:r w:rsidR="008E09BD">
        <w:t xml:space="preserve">загрузить отредактированный </w:t>
      </w:r>
      <w:proofErr w:type="spellStart"/>
      <w:r>
        <w:t>Excel</w:t>
      </w:r>
      <w:proofErr w:type="spellEnd"/>
      <w:r>
        <w:t xml:space="preserve"> файл со значениями количественных и денежных независимых статей оборотов для прогнозируемого варианта бюджета в документ «Ввод оборотов»,</w:t>
      </w:r>
      <w:r w:rsidR="008E09BD" w:rsidRPr="008E09BD">
        <w:t xml:space="preserve"> </w:t>
      </w:r>
      <w:r w:rsidR="008E09BD">
        <w:t xml:space="preserve">аналогично инструкции, описанной в разделе </w:t>
      </w:r>
      <w:r w:rsidR="008E09BD" w:rsidRPr="008E09BD">
        <w:rPr>
          <w:b/>
        </w:rPr>
        <w:t>«Загрузка в программу плановых данных»</w:t>
      </w:r>
      <w:r w:rsidR="008E09BD">
        <w:t>.</w:t>
      </w:r>
    </w:p>
    <w:p w:rsidR="005E3C60" w:rsidRDefault="008E09BD" w:rsidP="00B37479">
      <w:r>
        <w:t xml:space="preserve">Если Вы не желаете </w:t>
      </w:r>
      <w:r w:rsidR="005E3C60">
        <w:t xml:space="preserve">объединять обороты </w:t>
      </w:r>
      <w:r>
        <w:t xml:space="preserve">по статье «Реклама» и обороты количественных и денежных независимых статей </w:t>
      </w:r>
      <w:r w:rsidR="005E3C60">
        <w:t xml:space="preserve">в одном документе, </w:t>
      </w:r>
      <w:r>
        <w:t xml:space="preserve">надо создать новый документ с этим же вариантом бюджета. В него </w:t>
      </w:r>
      <w:r w:rsidR="005E3C60">
        <w:t>загру</w:t>
      </w:r>
      <w:r w:rsidR="00382EA6">
        <w:t>зить</w:t>
      </w:r>
      <w:r>
        <w:t xml:space="preserve"> </w:t>
      </w:r>
      <w:proofErr w:type="spellStart"/>
      <w:r w:rsidR="005E3C60">
        <w:t>Excel</w:t>
      </w:r>
      <w:proofErr w:type="spellEnd"/>
      <w:r w:rsidR="005E3C60">
        <w:t xml:space="preserve"> файл с</w:t>
      </w:r>
      <w:r>
        <w:t xml:space="preserve"> отредактированными </w:t>
      </w:r>
      <w:r w:rsidR="005E3C60">
        <w:t>значениями количественных и денежных независимых статей оборотов.</w:t>
      </w:r>
    </w:p>
    <w:p w:rsidR="00187A41" w:rsidRDefault="009746B4" w:rsidP="00B37479">
      <w:proofErr w:type="gramStart"/>
      <w:r w:rsidRPr="009746B4">
        <w:rPr>
          <w:b/>
        </w:rPr>
        <w:t>Возможность более детального планирования</w:t>
      </w:r>
      <w:r>
        <w:t xml:space="preserve"> – </w:t>
      </w:r>
      <w:r w:rsidR="00187A41">
        <w:t xml:space="preserve">полученные </w:t>
      </w:r>
      <w:r>
        <w:t xml:space="preserve">данные годового прогноза </w:t>
      </w:r>
      <w:r w:rsidR="00187A41">
        <w:t xml:space="preserve">(цикл – год, период – месяц) можно планировать с более мелкой детализацией (цикл – месяц, период – день). </w:t>
      </w:r>
      <w:proofErr w:type="gramEnd"/>
      <w:r w:rsidR="00187A41">
        <w:t>Для этого необходимо сначала создать 12 вариантов бюджета с дневным периодом планирования</w:t>
      </w:r>
      <w:proofErr w:type="gramStart"/>
      <w:r w:rsidR="00187A41">
        <w:t>.</w:t>
      </w:r>
      <w:proofErr w:type="gramEnd"/>
      <w:r w:rsidR="00187A41">
        <w:t xml:space="preserve"> Названия бюджетов должны иметь следующий формат:</w:t>
      </w:r>
    </w:p>
    <w:p w:rsidR="00187A41" w:rsidRDefault="00187A41" w:rsidP="00B37479">
      <w:r>
        <w:t>Год План месяц. Например, 13 план январь, 13 план февраль … 13 план декабрь.</w:t>
      </w:r>
    </w:p>
    <w:p w:rsidR="00187A41" w:rsidRDefault="00187A41" w:rsidP="00B37479">
      <w:r>
        <w:rPr>
          <w:rStyle w:val="ae"/>
        </w:rPr>
        <w:t xml:space="preserve">Совет: </w:t>
      </w:r>
      <w:r w:rsidRPr="009746B4">
        <w:rPr>
          <w:rStyle w:val="af"/>
        </w:rPr>
        <w:t>Цикл планирования должен быть «Однократный</w:t>
      </w:r>
      <w:r>
        <w:rPr>
          <w:rStyle w:val="af"/>
        </w:rPr>
        <w:t>, без пов</w:t>
      </w:r>
      <w:r w:rsidRPr="009746B4">
        <w:rPr>
          <w:rStyle w:val="af"/>
        </w:rPr>
        <w:t>торения»</w:t>
      </w:r>
      <w:r>
        <w:t>.</w:t>
      </w:r>
    </w:p>
    <w:p w:rsidR="009746B4" w:rsidRDefault="00187A41" w:rsidP="00B37479">
      <w:r>
        <w:t xml:space="preserve">Затем в открытом </w:t>
      </w:r>
      <w:proofErr w:type="gramStart"/>
      <w:r>
        <w:t>документе</w:t>
      </w:r>
      <w:proofErr w:type="gramEnd"/>
      <w:r>
        <w:t xml:space="preserve"> годового прогноза надо кликнуть по кнопке «Разбить» и выбрать </w:t>
      </w:r>
      <w:r w:rsidR="00D44157">
        <w:t xml:space="preserve">желаемый </w:t>
      </w:r>
      <w:r>
        <w:t>уровень детализации.</w:t>
      </w:r>
    </w:p>
    <w:p w:rsidR="00187A41" w:rsidRDefault="00D44157" w:rsidP="00B37479">
      <w:r>
        <w:pict>
          <v:shape id="_x0000_i1059" type="#_x0000_t75" style="width:479.4pt;height:232.8pt">
            <v:imagedata r:id="rId29" o:title="Разбить"/>
          </v:shape>
        </w:pict>
      </w:r>
    </w:p>
    <w:p w:rsidR="00187A41" w:rsidRDefault="00D44157" w:rsidP="00B37479">
      <w:r>
        <w:lastRenderedPageBreak/>
        <w:t xml:space="preserve">Программа найдет соответствующие бюджеты с мелкой детализацией, и создаст нужные документы. Останется только их </w:t>
      </w:r>
      <w:proofErr w:type="gramStart"/>
      <w:r>
        <w:t>провести и можно использовать</w:t>
      </w:r>
      <w:proofErr w:type="gramEnd"/>
      <w:r>
        <w:t xml:space="preserve"> для ежедневного контроля планов.</w:t>
      </w:r>
    </w:p>
    <w:p w:rsidR="00D44157" w:rsidRDefault="00D44157" w:rsidP="00B37479"/>
    <w:p w:rsidR="00854E87" w:rsidRDefault="00854E87" w:rsidP="00B37479">
      <w:pPr>
        <w:pStyle w:val="2"/>
      </w:pPr>
      <w:bookmarkStart w:id="18" w:name="_Toc211794744"/>
      <w:r>
        <w:t>С</w:t>
      </w:r>
      <w:bookmarkEnd w:id="18"/>
      <w:r w:rsidR="0096245E">
        <w:t>равнение вариантов</w:t>
      </w:r>
    </w:p>
    <w:p w:rsidR="00854E87" w:rsidRPr="00854E87" w:rsidRDefault="00854E87" w:rsidP="00B37479">
      <w:r>
        <w:t>Предоставляет возможность одновременно формирова</w:t>
      </w:r>
      <w:r w:rsidR="006077E1">
        <w:t>ть</w:t>
      </w:r>
      <w:r>
        <w:t xml:space="preserve"> произвольно</w:t>
      </w:r>
      <w:r w:rsidR="006077E1">
        <w:t>е</w:t>
      </w:r>
      <w:r>
        <w:t xml:space="preserve"> количеств</w:t>
      </w:r>
      <w:r w:rsidR="006077E1">
        <w:t>о</w:t>
      </w:r>
      <w:r>
        <w:t xml:space="preserve"> отчетов для трех вариантов бюджетов и для </w:t>
      </w:r>
      <w:r w:rsidR="0096245E">
        <w:t>двух</w:t>
      </w:r>
      <w:r>
        <w:t xml:space="preserve"> периодов</w:t>
      </w:r>
      <w:r w:rsidR="0096245E">
        <w:t>. В</w:t>
      </w:r>
      <w:r>
        <w:t>ычисл</w:t>
      </w:r>
      <w:r w:rsidR="00DC56BA">
        <w:t>яе</w:t>
      </w:r>
      <w:r>
        <w:t xml:space="preserve">т </w:t>
      </w:r>
      <w:r w:rsidR="00253198">
        <w:t xml:space="preserve">для всех отчетов </w:t>
      </w:r>
      <w:r>
        <w:t>абсолютные и относительные отклонения между разными бюджетами («план – факт» анализ)</w:t>
      </w:r>
      <w:r w:rsidR="0096245E">
        <w:t xml:space="preserve"> и группир</w:t>
      </w:r>
      <w:r w:rsidR="00DC56BA">
        <w:t>ует</w:t>
      </w:r>
      <w:r w:rsidR="0096245E">
        <w:t xml:space="preserve"> анализируемые показатели в зависимости от величины отклонения «факт» и «план» (меньше, больше и в пределах) допустимого отклонения</w:t>
      </w:r>
      <w:r>
        <w:t xml:space="preserve">. </w:t>
      </w:r>
      <w:r w:rsidR="0096245E">
        <w:t xml:space="preserve">Такая группировка позволяет </w:t>
      </w:r>
      <w:r w:rsidR="00DC56BA">
        <w:t xml:space="preserve">сконцентрироваться на </w:t>
      </w:r>
      <w:r w:rsidR="0096245E">
        <w:t>«проблемны</w:t>
      </w:r>
      <w:r w:rsidR="00DC56BA">
        <w:t>х</w:t>
      </w:r>
      <w:r w:rsidR="0096245E">
        <w:t>» и «успешны</w:t>
      </w:r>
      <w:r w:rsidR="00DC56BA">
        <w:t>х</w:t>
      </w:r>
      <w:r w:rsidR="0096245E">
        <w:t>» показател</w:t>
      </w:r>
      <w:r w:rsidR="00DC56BA">
        <w:t>ях</w:t>
      </w:r>
      <w:r w:rsidR="0096245E">
        <w:t xml:space="preserve">. </w:t>
      </w:r>
      <w:r>
        <w:t xml:space="preserve">Результаты представлены в </w:t>
      </w:r>
      <w:proofErr w:type="gramStart"/>
      <w:r>
        <w:t>виде</w:t>
      </w:r>
      <w:proofErr w:type="gramEnd"/>
      <w:r>
        <w:t xml:space="preserve"> </w:t>
      </w:r>
      <w:proofErr w:type="spellStart"/>
      <w:r w:rsidR="0096245E">
        <w:t>Excel</w:t>
      </w:r>
      <w:proofErr w:type="spellEnd"/>
      <w:r w:rsidR="0096245E" w:rsidRPr="0096245E">
        <w:t xml:space="preserve"> </w:t>
      </w:r>
      <w:r w:rsidR="0096245E">
        <w:t xml:space="preserve">таблицы с гиперссылками (меньше, больше и в пределах) и </w:t>
      </w:r>
      <w:proofErr w:type="spellStart"/>
      <w:r>
        <w:t>Excel</w:t>
      </w:r>
      <w:proofErr w:type="spellEnd"/>
      <w:r>
        <w:t xml:space="preserve"> файл</w:t>
      </w:r>
      <w:r w:rsidR="0096245E">
        <w:t>ов</w:t>
      </w:r>
      <w:r>
        <w:t>, содержащ</w:t>
      </w:r>
      <w:r w:rsidR="0096245E">
        <w:t>их</w:t>
      </w:r>
      <w:r>
        <w:t xml:space="preserve"> столько листов</w:t>
      </w:r>
      <w:r w:rsidR="00450A3F">
        <w:t xml:space="preserve"> с табличными данными</w:t>
      </w:r>
      <w:r>
        <w:t xml:space="preserve">, сколько было задано отчетов. Атрибуты отчета </w:t>
      </w:r>
      <w:r w:rsidR="006077E1">
        <w:t>«С</w:t>
      </w:r>
      <w:r w:rsidR="0096245E">
        <w:t>равнение вариантов</w:t>
      </w:r>
      <w:r w:rsidR="006077E1">
        <w:t xml:space="preserve">» </w:t>
      </w:r>
      <w:r>
        <w:t>показаны на рисунке.</w:t>
      </w:r>
    </w:p>
    <w:p w:rsidR="00FF7D39" w:rsidRDefault="0096245E" w:rsidP="00B37479">
      <w:r w:rsidRPr="0096245E">
        <w:pict>
          <v:shape id="_x0000_i1047" type="#_x0000_t75" style="width:510pt;height:322.8pt">
            <v:imagedata r:id="rId30" o:title="Сравнение вариантов"/>
          </v:shape>
        </w:pict>
      </w:r>
    </w:p>
    <w:p w:rsidR="00DC56BA" w:rsidRDefault="00450A3F" w:rsidP="00B37479">
      <w:r>
        <w:t>Для удобства многократного пользования одним сценарием предусмотрена возможность сохранения настроек с помощью кнопки «</w:t>
      </w:r>
      <w:r w:rsidR="00DC56BA">
        <w:t>Настройка</w:t>
      </w:r>
      <w:r>
        <w:t>».</w:t>
      </w:r>
      <w:r w:rsidR="0096245E">
        <w:t xml:space="preserve"> </w:t>
      </w:r>
      <w:r w:rsidR="00DC56BA">
        <w:t xml:space="preserve">В колонке «Периодичность» можно задать любой «шаг» вывода данных. Если в </w:t>
      </w:r>
      <w:proofErr w:type="gramStart"/>
      <w:r w:rsidR="00DC56BA">
        <w:t>бюджете</w:t>
      </w:r>
      <w:proofErr w:type="gramEnd"/>
      <w:r w:rsidR="00DC56BA">
        <w:t xml:space="preserve"> задан месячный «шаг», а треб</w:t>
      </w:r>
      <w:r w:rsidR="00BD422A">
        <w:t xml:space="preserve">уются квартальные </w:t>
      </w:r>
      <w:r w:rsidR="00BD422A">
        <w:lastRenderedPageBreak/>
        <w:t>результаты,</w:t>
      </w:r>
      <w:r w:rsidR="00DC56BA">
        <w:t xml:space="preserve"> кликнув на «Периодичность», можно выбрать период «Квартал» и программа укрупнит исходные данные. Если Финэксперт используется вместе с программой «Мониторинг персонала», можно формировать данные в текстовом </w:t>
      </w:r>
      <w:proofErr w:type="gramStart"/>
      <w:r w:rsidR="00DC56BA">
        <w:t>формате</w:t>
      </w:r>
      <w:proofErr w:type="gramEnd"/>
      <w:r w:rsidR="00DC56BA">
        <w:t xml:space="preserve"> </w:t>
      </w:r>
      <w:r w:rsidR="00BD422A">
        <w:t xml:space="preserve">(галочка «Выгрузка данных в текстовый файл») </w:t>
      </w:r>
      <w:r w:rsidR="00DC56BA">
        <w:t xml:space="preserve">для </w:t>
      </w:r>
      <w:r w:rsidR="00BD422A">
        <w:t xml:space="preserve">последующей </w:t>
      </w:r>
      <w:r w:rsidR="00DC56BA">
        <w:t>автоматической загрузки в программу «Мониторинг персонала».</w:t>
      </w:r>
    </w:p>
    <w:p w:rsidR="00FF7D39" w:rsidRDefault="00450A3F" w:rsidP="00DC56BA">
      <w:pPr>
        <w:ind w:firstLine="720"/>
      </w:pPr>
      <w:r>
        <w:t>Чтобы добав</w:t>
      </w:r>
      <w:r w:rsidR="00DC56BA">
        <w:t>лять</w:t>
      </w:r>
      <w:r>
        <w:t xml:space="preserve"> новы</w:t>
      </w:r>
      <w:r w:rsidR="0096245E">
        <w:t>е настро</w:t>
      </w:r>
      <w:r>
        <w:t>й</w:t>
      </w:r>
      <w:r w:rsidR="0096245E">
        <w:t>ки</w:t>
      </w:r>
      <w:r>
        <w:t xml:space="preserve"> надо </w:t>
      </w:r>
      <w:r w:rsidR="0096245E">
        <w:t xml:space="preserve">перейти на закладку «Настройка отчета» и пользуясь кнопками «Добавить» и «Вставить» вводить нужные статьи (создавать формулы) </w:t>
      </w:r>
      <w:r>
        <w:t xml:space="preserve">или </w:t>
      </w:r>
      <w:r w:rsidR="0096245E">
        <w:t xml:space="preserve">вставлять </w:t>
      </w:r>
      <w:r w:rsidR="00DC56BA">
        <w:t xml:space="preserve">готовые настройки </w:t>
      </w:r>
      <w:r w:rsidR="0096245E">
        <w:t>из списка «по умолчанию», как показано на</w:t>
      </w:r>
      <w:r>
        <w:t xml:space="preserve"> рисунке.</w:t>
      </w:r>
    </w:p>
    <w:p w:rsidR="00450A3F" w:rsidRDefault="00DC56BA" w:rsidP="00B37479">
      <w:r w:rsidRPr="0096245E">
        <w:pict>
          <v:shape id="_x0000_i1048" type="#_x0000_t75" style="width:486pt;height:290.4pt">
            <v:imagedata r:id="rId31" o:title="Настройка сравнение вариантов"/>
          </v:shape>
        </w:pict>
      </w:r>
    </w:p>
    <w:p w:rsidR="00DC56BA" w:rsidRDefault="00DC56BA" w:rsidP="00B37479">
      <w:r>
        <w:t>Для ускорения вычислений, выполняемых по одной формуле, достаточно один раз ввести исходные данные, а в расчетных формулах изменять только колонку «Группировка». Тогда программа очень быстро вычислит, например, три рентабельности (подразделения, проекты и группа проектов) по одной формуле.</w:t>
      </w:r>
    </w:p>
    <w:p w:rsidR="00DC56BA" w:rsidRDefault="00DC56BA" w:rsidP="00DC56BA">
      <w:pPr>
        <w:ind w:firstLine="720"/>
      </w:pPr>
      <w:r>
        <w:t xml:space="preserve">Если в </w:t>
      </w:r>
      <w:proofErr w:type="gramStart"/>
      <w:r>
        <w:t>бюджете</w:t>
      </w:r>
      <w:proofErr w:type="gramEnd"/>
      <w:r>
        <w:t xml:space="preserve"> содержатся данные нескольких проектов (городов), а нужны результаты только по одному проекту, на закладке «Параметры отбора» для ускорения вычислений можно выбрать желаемый проект или статьи оборота.</w:t>
      </w:r>
    </w:p>
    <w:p w:rsidR="00DC56BA" w:rsidRDefault="00DC56BA" w:rsidP="00B37479">
      <w:r w:rsidRPr="00DC56BA">
        <w:lastRenderedPageBreak/>
        <w:pict>
          <v:shape id="_x0000_i1049" type="#_x0000_t75" style="width:414pt;height:234pt">
            <v:imagedata r:id="rId32" o:title="Отбор сравнение вариантов"/>
          </v:shape>
        </w:pict>
      </w:r>
    </w:p>
    <w:p w:rsidR="00DC56BA" w:rsidRDefault="00DC56BA" w:rsidP="00B37479">
      <w:r>
        <w:t xml:space="preserve">Отчет «Сравнение вариантов» может автоматически (по расписанию) сам выполнять несколько операций: загружать исходные данные в документы Финэксперта и формировать результаты сравнения бюджетов. Такой режим работы запускается кнопкой «Групповая обработка». На закладке «Обработка документов» надо указать папку, из которой программу «возьмет» исходные данные (обороты в формате </w:t>
      </w:r>
      <w:proofErr w:type="spellStart"/>
      <w:r>
        <w:t>Excel</w:t>
      </w:r>
      <w:proofErr w:type="spellEnd"/>
      <w:r>
        <w:t xml:space="preserve"> файлов). Длина имени </w:t>
      </w:r>
      <w:proofErr w:type="spellStart"/>
      <w:r>
        <w:t>Excel</w:t>
      </w:r>
      <w:proofErr w:type="spellEnd"/>
      <w:r>
        <w:t xml:space="preserve"> файлов не должна быть больше 20 символов. Тогда программа автоматически создаст в Финэксперте недостающие документы с именами </w:t>
      </w:r>
      <w:proofErr w:type="spellStart"/>
      <w:r>
        <w:t>Excel</w:t>
      </w:r>
      <w:proofErr w:type="spellEnd"/>
      <w:r>
        <w:t xml:space="preserve"> файлов, а если они уже есть, то обновит документы.</w:t>
      </w:r>
    </w:p>
    <w:p w:rsidR="00DC56BA" w:rsidRDefault="00DC56BA" w:rsidP="00B37479">
      <w:r w:rsidRPr="00DC56BA">
        <w:pict>
          <v:shape id="_x0000_i1050" type="#_x0000_t75" style="width:510pt;height:308.4pt">
            <v:imagedata r:id="rId33" o:title="Документы групповая обработка"/>
          </v:shape>
        </w:pict>
      </w:r>
    </w:p>
    <w:p w:rsidR="00DC56BA" w:rsidRPr="00DC56BA" w:rsidRDefault="00DC56BA" w:rsidP="00B37479">
      <w:r>
        <w:lastRenderedPageBreak/>
        <w:t>Затем на закладке «Формирование отчетов» надо указать папку, в которой будут сохраняться результаты вычислений (отчеты). На закладке «Настройка» администратор может настроить расписание для автоматического запуска отчета.</w:t>
      </w:r>
    </w:p>
    <w:p w:rsidR="00732F9F" w:rsidRDefault="00732F9F" w:rsidP="00B37479">
      <w:pPr>
        <w:pStyle w:val="1"/>
      </w:pPr>
      <w:r>
        <w:br w:type="page"/>
      </w:r>
      <w:bookmarkStart w:id="19" w:name="_Toc211794745"/>
      <w:r w:rsidR="0093540F">
        <w:lastRenderedPageBreak/>
        <w:t>Дополнительные справочники</w:t>
      </w:r>
      <w:bookmarkEnd w:id="19"/>
    </w:p>
    <w:p w:rsidR="00732F9F" w:rsidRDefault="00732F9F" w:rsidP="00B37479">
      <w:r>
        <w:t xml:space="preserve">В </w:t>
      </w:r>
      <w:r w:rsidR="0093540F">
        <w:t xml:space="preserve">конфигурацию </w:t>
      </w:r>
      <w:r>
        <w:t>встроен</w:t>
      </w:r>
      <w:r w:rsidR="0093540F">
        <w:t>ы</w:t>
      </w:r>
      <w:r>
        <w:t xml:space="preserve"> </w:t>
      </w:r>
      <w:r w:rsidR="00382EA6">
        <w:t>четыре</w:t>
      </w:r>
      <w:r w:rsidR="0093540F">
        <w:t xml:space="preserve"> дополнительных справочника, </w:t>
      </w:r>
      <w:r>
        <w:t xml:space="preserve">доступных из главного меню программы </w:t>
      </w:r>
      <w:r w:rsidR="0093540F">
        <w:t xml:space="preserve">на </w:t>
      </w:r>
      <w:r>
        <w:t>панели инструментов:</w:t>
      </w:r>
    </w:p>
    <w:p w:rsidR="0093540F" w:rsidRDefault="00385DE6" w:rsidP="00B37479">
      <w:pPr>
        <w:rPr>
          <w:b/>
          <w:bCs/>
        </w:rPr>
      </w:pPr>
      <w:r w:rsidRPr="00F338BE">
        <w:rPr>
          <w:b/>
          <w:bCs/>
        </w:rPr>
        <w:pict>
          <v:shape id="_x0000_i1051" type="#_x0000_t75" style="width:258pt;height:213.6pt">
            <v:imagedata r:id="rId34" o:title="Справочники новые"/>
          </v:shape>
        </w:pict>
      </w:r>
    </w:p>
    <w:p w:rsidR="00FC15F5" w:rsidRDefault="0093540F" w:rsidP="00B37479">
      <w:bookmarkStart w:id="20" w:name="_Toc211794746"/>
      <w:r w:rsidRPr="00F338BE">
        <w:rPr>
          <w:rStyle w:val="20"/>
          <w:lang w:val="ru-RU"/>
        </w:rPr>
        <w:t>Шаблоны связи статей</w:t>
      </w:r>
      <w:bookmarkEnd w:id="20"/>
      <w:r w:rsidR="00732F9F">
        <w:t xml:space="preserve"> – </w:t>
      </w:r>
      <w:r w:rsidR="00FC15F5">
        <w:t>используется для составления пар статей: влияющей и зависимой. Отношение значения зависимой статьи к влияющей дает величину коэффициента связи статей оборота.</w:t>
      </w:r>
    </w:p>
    <w:p w:rsidR="00FC15F5" w:rsidRDefault="00FC15F5" w:rsidP="00B37479">
      <w:r w:rsidRPr="00FC15F5">
        <w:pict>
          <v:shape id="_x0000_i1052" type="#_x0000_t75" style="width:489.6pt;height:298.8pt">
            <v:imagedata r:id="rId35" o:title="Ввод документа28"/>
          </v:shape>
        </w:pict>
      </w:r>
    </w:p>
    <w:p w:rsidR="00732F9F" w:rsidRDefault="00FC15F5" w:rsidP="00B37479">
      <w:r>
        <w:lastRenderedPageBreak/>
        <w:t>Знак «+» в колонке «Учет подразделений» означает, что коэффициенты связи будут вычисляться для каждого подразделения. Одинаковое значение ко</w:t>
      </w:r>
      <w:r w:rsidR="003272DA">
        <w:t xml:space="preserve">да для нескольких пар статей позволяет </w:t>
      </w:r>
      <w:r w:rsidR="00B37479">
        <w:t>объединить</w:t>
      </w:r>
      <w:r w:rsidR="00722FFD">
        <w:t xml:space="preserve"> значения оборотов по всем статьям с одинаковым кодом.</w:t>
      </w:r>
    </w:p>
    <w:p w:rsidR="004344A6" w:rsidRDefault="003272DA" w:rsidP="00B37479">
      <w:r>
        <w:t xml:space="preserve">При необходимости ввести </w:t>
      </w:r>
      <w:r w:rsidR="004344A6">
        <w:t xml:space="preserve">в справочник </w:t>
      </w:r>
      <w:r>
        <w:t xml:space="preserve">новую пару влияющей и зависимой статей следует кликнуть </w:t>
      </w:r>
      <w:r w:rsidR="004344A6">
        <w:t>значок</w:t>
      </w:r>
      <w:r>
        <w:t xml:space="preserve"> «Новая строка» на панели инструментов</w:t>
      </w:r>
      <w:r w:rsidR="004344A6">
        <w:t>, появится новый код, и после этого дважды кликнуть в пустой строке колонки «Влияющие статьи», и в открывшемся окне выбрать из справочника желаемую статью оборота.</w:t>
      </w:r>
    </w:p>
    <w:p w:rsidR="004344A6" w:rsidRDefault="004344A6" w:rsidP="00B37479">
      <w:r w:rsidRPr="004344A6">
        <w:pict>
          <v:shape id="_x0000_i1053" type="#_x0000_t75" style="width:489.6pt;height:299.4pt">
            <v:imagedata r:id="rId36" o:title="Ввод документа29"/>
          </v:shape>
        </w:pict>
      </w:r>
    </w:p>
    <w:p w:rsidR="003272DA" w:rsidRDefault="004344A6" w:rsidP="00B37479">
      <w:proofErr w:type="gramStart"/>
      <w:r>
        <w:t>Затем то</w:t>
      </w:r>
      <w:proofErr w:type="gramEnd"/>
      <w:r>
        <w:t xml:space="preserve"> же самое повторить в соседней колонке «Зависимые статьи». При необходимости сделать выбор в колонке «Учет подразделений».</w:t>
      </w:r>
    </w:p>
    <w:p w:rsidR="004749A1" w:rsidRDefault="004749A1" w:rsidP="00B37479">
      <w:r>
        <w:t>Справочник также позволяет рассчитывать значения фактических коэффициентов связи статей оборота. Для этого надо кликнуть на кнопку «Вывод фактических коэффициентов»</w:t>
      </w:r>
      <w:r w:rsidR="00ED2718">
        <w:t>,</w:t>
      </w:r>
      <w:r>
        <w:t xml:space="preserve"> в открывшемся </w:t>
      </w:r>
      <w:proofErr w:type="gramStart"/>
      <w:r>
        <w:t>окне</w:t>
      </w:r>
      <w:proofErr w:type="gramEnd"/>
      <w:r>
        <w:t xml:space="preserve"> кликнуть на желаемый вариант бюджета с фактическими данными и дождаться открытия </w:t>
      </w:r>
      <w:proofErr w:type="spellStart"/>
      <w:r>
        <w:t>Excel</w:t>
      </w:r>
      <w:proofErr w:type="spellEnd"/>
      <w:r>
        <w:t xml:space="preserve"> файла со значениями фактических коэффициентов связи статей оборота.</w:t>
      </w:r>
    </w:p>
    <w:p w:rsidR="004749A1" w:rsidRDefault="004749A1" w:rsidP="00B37479">
      <w:r w:rsidRPr="004749A1">
        <w:lastRenderedPageBreak/>
        <w:pict>
          <v:shape id="_x0000_i1054" type="#_x0000_t75" style="width:476.4pt;height:270pt">
            <v:imagedata r:id="rId37" o:title="Ввод документа30" cropbottom="9291f" cropright="1706f"/>
          </v:shape>
        </w:pict>
      </w:r>
    </w:p>
    <w:p w:rsidR="004749A1" w:rsidRPr="004749A1" w:rsidRDefault="004749A1" w:rsidP="00B37479">
      <w:r>
        <w:t xml:space="preserve">Кнопки «Загрузить» и «Выгрузить» позволяют загрузить в справочник данные из </w:t>
      </w:r>
      <w:proofErr w:type="spellStart"/>
      <w:r>
        <w:t>Excel</w:t>
      </w:r>
      <w:proofErr w:type="spellEnd"/>
      <w:r>
        <w:t xml:space="preserve"> файла и выгрузить</w:t>
      </w:r>
      <w:r w:rsidR="00ED2718">
        <w:t xml:space="preserve"> из</w:t>
      </w:r>
      <w:r>
        <w:t xml:space="preserve"> </w:t>
      </w:r>
      <w:r w:rsidR="00ED2718">
        <w:t xml:space="preserve">документа </w:t>
      </w:r>
      <w:r>
        <w:t xml:space="preserve">в </w:t>
      </w:r>
      <w:proofErr w:type="spellStart"/>
      <w:r w:rsidR="00ED2718">
        <w:t>Excel</w:t>
      </w:r>
      <w:proofErr w:type="spellEnd"/>
      <w:r w:rsidR="00ED2718">
        <w:t xml:space="preserve"> файл.</w:t>
      </w:r>
    </w:p>
    <w:p w:rsidR="00732F9F" w:rsidRDefault="0093540F" w:rsidP="00B37479">
      <w:bookmarkStart w:id="21" w:name="_Toc211794747"/>
      <w:proofErr w:type="spellStart"/>
      <w:r w:rsidRPr="00AC09FE">
        <w:rPr>
          <w:rStyle w:val="20"/>
        </w:rPr>
        <w:t>Способ</w:t>
      </w:r>
      <w:proofErr w:type="spellEnd"/>
      <w:r w:rsidRPr="00AC09FE">
        <w:rPr>
          <w:rStyle w:val="20"/>
        </w:rPr>
        <w:t xml:space="preserve"> </w:t>
      </w:r>
      <w:proofErr w:type="spellStart"/>
      <w:r w:rsidR="009E78E5" w:rsidRPr="00AC09FE">
        <w:rPr>
          <w:rStyle w:val="20"/>
        </w:rPr>
        <w:t>распределения</w:t>
      </w:r>
      <w:bookmarkEnd w:id="21"/>
      <w:proofErr w:type="spellEnd"/>
      <w:r w:rsidR="00732F9F">
        <w:t xml:space="preserve"> –</w:t>
      </w:r>
      <w:r w:rsidR="00500D8F">
        <w:t xml:space="preserve"> справочник используется для задания способа распределения затрат всей компании между ее подразделениями. Это требуется в тех случаях, когда у статьи оборота нет возможности выделить фактическое значение затрат </w:t>
      </w:r>
      <w:r w:rsidR="00ED2718">
        <w:t xml:space="preserve">отдельно </w:t>
      </w:r>
      <w:r w:rsidR="00500D8F">
        <w:t xml:space="preserve">для каждого подразделения. В </w:t>
      </w:r>
      <w:proofErr w:type="gramStart"/>
      <w:r w:rsidR="00500D8F">
        <w:t>справочнике</w:t>
      </w:r>
      <w:proofErr w:type="gramEnd"/>
      <w:r w:rsidR="00500D8F">
        <w:t xml:space="preserve"> предусмотрено несколько способов распределения затрат. Для примера у некоторых статей, приведенных на рисунке, уже задан способ распределения, как показано на рисунке.</w:t>
      </w:r>
    </w:p>
    <w:p w:rsidR="00500D8F" w:rsidRDefault="00C4172E" w:rsidP="00B37479">
      <w:r w:rsidRPr="00500D8F">
        <w:lastRenderedPageBreak/>
        <w:pict>
          <v:shape id="_x0000_i1055" type="#_x0000_t75" style="width:486pt;height:274.8pt">
            <v:imagedata r:id="rId38" o:title="Ввод документа31"/>
          </v:shape>
        </w:pict>
      </w:r>
    </w:p>
    <w:p w:rsidR="00732F9F" w:rsidRDefault="009E78E5" w:rsidP="00B37479">
      <w:bookmarkStart w:id="22" w:name="_Toc211794748"/>
      <w:proofErr w:type="spellStart"/>
      <w:r w:rsidRPr="00AC09FE">
        <w:rPr>
          <w:rStyle w:val="20"/>
        </w:rPr>
        <w:t>Списание</w:t>
      </w:r>
      <w:proofErr w:type="spellEnd"/>
      <w:r w:rsidRPr="00AC09FE">
        <w:rPr>
          <w:rStyle w:val="20"/>
        </w:rPr>
        <w:t xml:space="preserve"> </w:t>
      </w:r>
      <w:proofErr w:type="spellStart"/>
      <w:r w:rsidRPr="00AC09FE">
        <w:rPr>
          <w:rStyle w:val="20"/>
        </w:rPr>
        <w:t>товаров</w:t>
      </w:r>
      <w:bookmarkEnd w:id="22"/>
      <w:proofErr w:type="spellEnd"/>
      <w:r w:rsidR="00732F9F">
        <w:t xml:space="preserve"> – </w:t>
      </w:r>
      <w:r w:rsidR="00141BF3">
        <w:t>справочник позволяет задавать желаемый алгоритм списания на себестоимость затрат, связанных с производством и</w:t>
      </w:r>
      <w:r w:rsidR="00671951">
        <w:t>ли</w:t>
      </w:r>
      <w:r w:rsidR="00141BF3">
        <w:t xml:space="preserve"> </w:t>
      </w:r>
      <w:r w:rsidR="00671951">
        <w:t>приобретением</w:t>
      </w:r>
      <w:r w:rsidR="00141BF3">
        <w:t xml:space="preserve"> реализ</w:t>
      </w:r>
      <w:r w:rsidR="00671951">
        <w:t>уемой продукции (</w:t>
      </w:r>
      <w:r w:rsidR="00141BF3">
        <w:t>товар</w:t>
      </w:r>
      <w:r w:rsidR="00671951">
        <w:t>ов)</w:t>
      </w:r>
      <w:r w:rsidR="00141BF3">
        <w:t xml:space="preserve">. </w:t>
      </w:r>
      <w:r w:rsidR="00671951">
        <w:t>Вариант алгоритма списания одной из номенклатуры приведен на рисунке.</w:t>
      </w:r>
    </w:p>
    <w:p w:rsidR="00671951" w:rsidRDefault="00C4172E" w:rsidP="00B37479">
      <w:r w:rsidRPr="00671951">
        <w:pict>
          <v:shape id="_x0000_i1056" type="#_x0000_t75" style="width:489.6pt;height:291.6pt">
            <v:imagedata r:id="rId39" o:title="Ввод документа32"/>
          </v:shape>
        </w:pict>
      </w:r>
    </w:p>
    <w:p w:rsidR="00671951" w:rsidRDefault="00671951" w:rsidP="00B37479">
      <w:r>
        <w:t>При желании можно изменить алгоритм списания, подставляя</w:t>
      </w:r>
      <w:r w:rsidR="00ED2718">
        <w:t>,</w:t>
      </w:r>
      <w:r>
        <w:t xml:space="preserve"> в соответствующие поля </w:t>
      </w:r>
      <w:r w:rsidR="00ED2718">
        <w:t>экранной формы,</w:t>
      </w:r>
      <w:r w:rsidR="00D317E6">
        <w:t xml:space="preserve"> </w:t>
      </w:r>
      <w:r>
        <w:t>желаемые статьи оборота.</w:t>
      </w:r>
    </w:p>
    <w:p w:rsidR="00671951" w:rsidRDefault="00382EA6" w:rsidP="00B37479">
      <w:bookmarkStart w:id="23" w:name="_Toc211794749"/>
      <w:r w:rsidRPr="00966C2D">
        <w:rPr>
          <w:rStyle w:val="20"/>
          <w:lang w:val="ru-RU"/>
        </w:rPr>
        <w:lastRenderedPageBreak/>
        <w:t>Контроль оборотов</w:t>
      </w:r>
      <w:bookmarkEnd w:id="23"/>
      <w:r w:rsidR="00DC56BA">
        <w:rPr>
          <w:rStyle w:val="20"/>
          <w:lang w:val="ru-RU"/>
        </w:rPr>
        <w:t xml:space="preserve"> по статьям</w:t>
      </w:r>
      <w:r w:rsidR="00AC09FE">
        <w:t xml:space="preserve"> – справочник </w:t>
      </w:r>
      <w:r w:rsidR="00966C2D">
        <w:t xml:space="preserve">для настройки параметров контроля отклонений </w:t>
      </w:r>
      <w:r w:rsidR="00DC56BA">
        <w:t>соседних значений для</w:t>
      </w:r>
      <w:r w:rsidR="00966C2D">
        <w:t xml:space="preserve"> каждой статьи оборота (показателей) путем выделения </w:t>
      </w:r>
      <w:r w:rsidR="00DC56BA">
        <w:t>красным</w:t>
      </w:r>
      <w:r w:rsidR="00966C2D">
        <w:t xml:space="preserve"> цвет</w:t>
      </w:r>
      <w:r w:rsidR="00DC56BA">
        <w:t>ом «выскакивающих» значений по 5 критериям: отрицательное значение; ноль; допустимое отклонение соседних значений</w:t>
      </w:r>
      <w:proofErr w:type="gramStart"/>
      <w:r w:rsidR="00DC56BA">
        <w:t xml:space="preserve"> (%); </w:t>
      </w:r>
      <w:proofErr w:type="gramEnd"/>
      <w:r w:rsidR="00DC56BA">
        <w:t>наличие наименования колонки «Проект» и «Подразделение» в исходных данных</w:t>
      </w:r>
      <w:r w:rsidR="00966C2D">
        <w:t xml:space="preserve">. </w:t>
      </w:r>
      <w:r w:rsidR="00DC56BA">
        <w:t xml:space="preserve">Обработка контроля оставляет только строки с отклонениями от критериев </w:t>
      </w:r>
      <w:proofErr w:type="gramStart"/>
      <w:r w:rsidR="00DC56BA">
        <w:t>и</w:t>
      </w:r>
      <w:proofErr w:type="gramEnd"/>
      <w:r w:rsidR="00DC56BA">
        <w:t xml:space="preserve"> поэтому </w:t>
      </w:r>
      <w:r w:rsidR="00966C2D">
        <w:t>облегчает нахождение ошибок после выгрузки данных из учетной системы в загрузочные файлы программы «Управленческий анализ».</w:t>
      </w:r>
    </w:p>
    <w:p w:rsidR="00AC09FE" w:rsidRDefault="00DC56BA" w:rsidP="00B37479">
      <w:r w:rsidRPr="00DC56BA">
        <w:pict>
          <v:shape id="_x0000_i1057" type="#_x0000_t75" style="width:510pt;height:271.8pt">
            <v:imagedata r:id="rId40" o:title="Контроль оборотов"/>
          </v:shape>
        </w:pict>
      </w:r>
    </w:p>
    <w:p w:rsidR="00AC09FE" w:rsidRDefault="00C4172E" w:rsidP="00B37479">
      <w:r>
        <w:t xml:space="preserve">Чтобы запустить эту обработку </w:t>
      </w:r>
      <w:r w:rsidR="00DC56BA">
        <w:t xml:space="preserve">после загрузки документа </w:t>
      </w:r>
      <w:r>
        <w:t>достаточно для выбранного документ</w:t>
      </w:r>
      <w:r w:rsidR="009C04C3">
        <w:t>а</w:t>
      </w:r>
      <w:r>
        <w:t xml:space="preserve"> кликнуть на кнопку «</w:t>
      </w:r>
      <w:r w:rsidR="00DC56BA">
        <w:t>Отчет об ошибках</w:t>
      </w:r>
      <w:r>
        <w:t>»</w:t>
      </w:r>
      <w:r w:rsidR="00DC56BA">
        <w:t>. На самой кнопке видно количество отклонений от 5 критериев контроля</w:t>
      </w:r>
    </w:p>
    <w:p w:rsidR="00AC09FE" w:rsidRDefault="00DC56BA" w:rsidP="00B37479">
      <w:r w:rsidRPr="00DC56BA">
        <w:lastRenderedPageBreak/>
        <w:pict>
          <v:shape id="_x0000_i1058" type="#_x0000_t75" style="width:459pt;height:219pt">
            <v:imagedata r:id="rId41" o:title="Запуск контроля оборотов"/>
          </v:shape>
        </w:pict>
      </w:r>
    </w:p>
    <w:p w:rsidR="00DC56BA" w:rsidRPr="00DC56BA" w:rsidRDefault="00DC56BA" w:rsidP="00B37479">
      <w:r>
        <w:t xml:space="preserve">Сформированный отчет представлен в </w:t>
      </w:r>
      <w:proofErr w:type="gramStart"/>
      <w:r>
        <w:t>формате</w:t>
      </w:r>
      <w:proofErr w:type="gramEnd"/>
      <w:r>
        <w:t xml:space="preserve"> </w:t>
      </w:r>
      <w:proofErr w:type="spellStart"/>
      <w:r>
        <w:t>Excel</w:t>
      </w:r>
      <w:proofErr w:type="spellEnd"/>
      <w:r w:rsidRPr="00DC56BA">
        <w:t xml:space="preserve"> </w:t>
      </w:r>
      <w:r>
        <w:t>файла.</w:t>
      </w:r>
    </w:p>
    <w:p w:rsidR="00732F9F" w:rsidRDefault="00732F9F" w:rsidP="00B37479">
      <w:pPr>
        <w:pStyle w:val="1"/>
      </w:pPr>
      <w:r>
        <w:br w:type="page"/>
      </w:r>
      <w:bookmarkStart w:id="24" w:name="_Toc211794750"/>
      <w:r w:rsidR="00671951">
        <w:lastRenderedPageBreak/>
        <w:t>Приложение</w:t>
      </w:r>
      <w:bookmarkEnd w:id="24"/>
    </w:p>
    <w:p w:rsidR="00671951" w:rsidRPr="00AC44A2" w:rsidRDefault="00AC44A2" w:rsidP="00B37479">
      <w:pPr>
        <w:jc w:val="right"/>
        <w:rPr>
          <w:b/>
        </w:rPr>
      </w:pPr>
      <w:r w:rsidRPr="00AC44A2">
        <w:rPr>
          <w:b/>
        </w:rPr>
        <w:t>Приложение 1</w:t>
      </w:r>
    </w:p>
    <w:p w:rsidR="00AC44A2" w:rsidRDefault="00635FFF" w:rsidP="00966C2D">
      <w:pPr>
        <w:pStyle w:val="2"/>
      </w:pPr>
      <w:bookmarkStart w:id="25" w:name="_Toc211794751"/>
      <w:r>
        <w:t>Пример ф</w:t>
      </w:r>
      <w:r w:rsidR="00AC44A2">
        <w:t>ормат</w:t>
      </w:r>
      <w:r>
        <w:t>а</w:t>
      </w:r>
      <w:r w:rsidR="007F3875">
        <w:t xml:space="preserve"> </w:t>
      </w:r>
      <w:proofErr w:type="spellStart"/>
      <w:r w:rsidR="00ED2718">
        <w:t>Excel</w:t>
      </w:r>
      <w:proofErr w:type="spellEnd"/>
      <w:r w:rsidR="00ED2718" w:rsidRPr="00ED2718">
        <w:t xml:space="preserve"> </w:t>
      </w:r>
      <w:r w:rsidR="007F3875">
        <w:t>таблиц</w:t>
      </w:r>
      <w:r w:rsidR="00AC44A2">
        <w:t>, используем</w:t>
      </w:r>
      <w:r w:rsidR="007F3875">
        <w:t>ых</w:t>
      </w:r>
      <w:r w:rsidR="00AC44A2">
        <w:t xml:space="preserve"> для загрузки </w:t>
      </w:r>
      <w:r w:rsidR="007852F1">
        <w:t>оборотов</w:t>
      </w:r>
      <w:r w:rsidR="00AC44A2">
        <w:t xml:space="preserve"> в документ «Ввод оборотов»</w:t>
      </w:r>
      <w:r w:rsidR="002133B7">
        <w:t xml:space="preserve"> для варианта бюджета с фактическими данными</w:t>
      </w:r>
      <w:bookmarkEnd w:id="25"/>
    </w:p>
    <w:p w:rsidR="007F3875" w:rsidRDefault="007F3875" w:rsidP="00B37479">
      <w:pPr>
        <w:jc w:val="center"/>
      </w:pPr>
      <w:r>
        <w:t>Статьи оборота, относящиеся к «Доходам и расходам» (по «отгрузке»)</w:t>
      </w:r>
    </w:p>
    <w:tbl>
      <w:tblPr>
        <w:tblW w:w="105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3888"/>
        <w:gridCol w:w="1080"/>
        <w:gridCol w:w="2340"/>
        <w:gridCol w:w="1080"/>
        <w:gridCol w:w="1080"/>
        <w:gridCol w:w="1080"/>
      </w:tblGrid>
      <w:tr w:rsidR="003E6C63" w:rsidRPr="003E6C63" w:rsidTr="003E6C63">
        <w:trPr>
          <w:trHeight w:val="204"/>
        </w:trPr>
        <w:tc>
          <w:tcPr>
            <w:tcW w:w="3888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</w:tcPr>
          <w:p w:rsidR="00AC44A2" w:rsidRPr="003E6C63" w:rsidRDefault="00635FF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Наименование варианта бюджета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6" w:space="0" w:color="000000"/>
              <w:right w:val="nil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tcBorders>
              <w:top w:val="single" w:sz="6" w:space="0" w:color="000000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Наименование статьи</w:t>
            </w:r>
          </w:p>
        </w:tc>
        <w:tc>
          <w:tcPr>
            <w:tcW w:w="1080" w:type="dxa"/>
            <w:tcBorders>
              <w:top w:val="single" w:sz="6" w:space="0" w:color="000000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Проект</w:t>
            </w:r>
          </w:p>
        </w:tc>
        <w:tc>
          <w:tcPr>
            <w:tcW w:w="2340" w:type="dxa"/>
            <w:tcBorders>
              <w:top w:val="single" w:sz="6" w:space="0" w:color="000000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Подразделение</w:t>
            </w:r>
          </w:p>
        </w:tc>
        <w:tc>
          <w:tcPr>
            <w:tcW w:w="1080" w:type="dxa"/>
            <w:tcBorders>
              <w:top w:val="single" w:sz="6" w:space="0" w:color="000000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01.01.2008</w:t>
            </w:r>
          </w:p>
        </w:tc>
        <w:tc>
          <w:tcPr>
            <w:tcW w:w="1080" w:type="dxa"/>
            <w:tcBorders>
              <w:top w:val="single" w:sz="6" w:space="0" w:color="000000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01.02.2008</w:t>
            </w:r>
          </w:p>
        </w:tc>
        <w:tc>
          <w:tcPr>
            <w:tcW w:w="1080" w:type="dxa"/>
            <w:tcBorders>
              <w:top w:val="single" w:sz="6" w:space="0" w:color="000000"/>
            </w:tcBorders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01.03.2008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Амортизация ОС и НМА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520 488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560 214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613 912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Аренда основных средств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178 494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17 607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18 020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Аренда основных средств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126 394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251 706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136 751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45 854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233 905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258 694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865 017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796 178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766 340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505 315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438 315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1 277 442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Повременная оплата АУП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1 379 489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1 683 854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1 385 578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Постоянные коммерческие расходы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122 211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587 291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390 082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Постоянные коммерческие расходы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597 341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346 000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235 220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ОС и НМА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13 451 172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1 010 724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5 559 224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3 970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5 999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4 930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150 632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155 029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165 576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194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417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212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321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189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94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613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163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691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Проценты по кредитам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1 342 199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1 360 401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1 285 933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Прочие коммерческие расходы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1 260 600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1 602 505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1 669 079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209 089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203 285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253 453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281 675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393 340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547 796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1 361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1 906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2 678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306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273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1 207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6 513 334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7 373 326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7 712 615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4 703 375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4 889 413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5 292 416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64 832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73 314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80 664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63 829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66 310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71 891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1 697 926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1 318 708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1 575 446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798 834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707 440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1 399 474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243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331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303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58 847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44 354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69 376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171 820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193 258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247 639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157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323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385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439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Реклама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1 200 000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1 500 000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3 000 </w:t>
            </w:r>
            <w:proofErr w:type="spellStart"/>
            <w:r w:rsidRPr="003E6C63">
              <w:rPr>
                <w:color w:val="000000"/>
                <w:sz w:val="16"/>
                <w:szCs w:val="16"/>
                <w:lang w:eastAsia="ru-RU"/>
              </w:rPr>
              <w:t>000</w:t>
            </w:r>
            <w:proofErr w:type="spellEnd"/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Реклама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60%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50%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70%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Реклама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40%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50%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30%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2 687 871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2 672 109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2 985 105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419 656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659 907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692 064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бутыли 19л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154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вода 19л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11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кулеры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4 840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4 879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4 462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кулеры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2 872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3 316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3 439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помпы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266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313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453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помпы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312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487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475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136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131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43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АУП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38</w:t>
            </w:r>
          </w:p>
        </w:tc>
      </w:tr>
      <w:tr w:rsidR="003E6C63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производства (служебная)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132</w:t>
            </w:r>
          </w:p>
        </w:tc>
        <w:tc>
          <w:tcPr>
            <w:tcW w:w="1080" w:type="dxa"/>
            <w:shd w:val="clear" w:color="auto" w:fill="auto"/>
          </w:tcPr>
          <w:p w:rsidR="00AC44A2" w:rsidRPr="003E6C63" w:rsidRDefault="00AC44A2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126</w:t>
            </w:r>
          </w:p>
        </w:tc>
      </w:tr>
    </w:tbl>
    <w:p w:rsidR="00AC44A2" w:rsidRDefault="00AC44A2" w:rsidP="00B37479">
      <w:pPr>
        <w:jc w:val="left"/>
      </w:pPr>
    </w:p>
    <w:p w:rsidR="000149CD" w:rsidRDefault="000149CD" w:rsidP="00B37479">
      <w:pPr>
        <w:jc w:val="center"/>
      </w:pPr>
      <w:r>
        <w:t>Статьи оборота, относящиеся к «Движению денежных средств» (по «оплате»)</w:t>
      </w: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3139"/>
        <w:gridCol w:w="946"/>
        <w:gridCol w:w="2491"/>
        <w:gridCol w:w="977"/>
        <w:gridCol w:w="977"/>
        <w:gridCol w:w="962"/>
      </w:tblGrid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Наименование статьи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Проект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Подразделение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01.01.08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01.02.08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01.03.08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9 588 881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9 522 140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10 475 131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12 135 034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9 772 608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12 287 567</w:t>
            </w:r>
          </w:p>
        </w:tc>
      </w:tr>
      <w:tr w:rsidR="003E6C63" w:rsidRPr="003E6C63" w:rsidTr="003E6C63">
        <w:trPr>
          <w:trHeight w:val="266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краткосрочных кредитов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5 600 825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3 908 248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10 014 950</w:t>
            </w:r>
          </w:p>
        </w:tc>
      </w:tr>
      <w:tr w:rsidR="003E6C63" w:rsidRPr="003E6C63" w:rsidTr="003E6C63">
        <w:trPr>
          <w:trHeight w:val="151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долгосрочных кредитов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22 423 816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Возврат финансовых вложений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25 000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445 500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190 500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Погашение долгосрочных кредитов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12 324 449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Погашение краткосрочных кредитов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3 504 486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3 568 448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10 888 155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Финансовые вложения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414 918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82 000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4 845 378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4 925 951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5 847 409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23 081 561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19 068 682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12 601 181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процентов по кредитам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656 393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660 272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711 447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Уплата налогов в бюджет и фонды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1 731 510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574 949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844 912</w:t>
            </w:r>
          </w:p>
        </w:tc>
      </w:tr>
      <w:tr w:rsidR="003E6C63" w:rsidRPr="003E6C63" w:rsidTr="003E6C63">
        <w:trPr>
          <w:trHeight w:val="194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Инвестиции в строительство объектов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3 313 868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3 369 323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15 504 929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Инвестиции в ОС и НМА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88 221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314 721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141 220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дивидендов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2 025 128 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2 683 173 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1 611 598</w:t>
            </w:r>
          </w:p>
        </w:tc>
      </w:tr>
      <w:tr w:rsidR="003E6C63" w:rsidRPr="003E6C63" w:rsidTr="003E6C63">
        <w:trPr>
          <w:trHeight w:val="247"/>
        </w:trPr>
        <w:tc>
          <w:tcPr>
            <w:tcW w:w="3139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Вклад в уставной капитал</w:t>
            </w:r>
          </w:p>
        </w:tc>
        <w:tc>
          <w:tcPr>
            <w:tcW w:w="946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491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77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962" w:type="dxa"/>
            <w:shd w:val="clear" w:color="auto" w:fill="auto"/>
          </w:tcPr>
          <w:p w:rsidR="007F3875" w:rsidRPr="003E6C63" w:rsidRDefault="007F3875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</w:tbl>
    <w:p w:rsidR="00012296" w:rsidRDefault="00012296" w:rsidP="00966C2D">
      <w:pPr>
        <w:pStyle w:val="2"/>
      </w:pPr>
      <w:bookmarkStart w:id="26" w:name="_Toc211794752"/>
      <w:r>
        <w:t>Пояснение стат</w:t>
      </w:r>
      <w:r w:rsidR="00605248">
        <w:t>ьям</w:t>
      </w:r>
      <w:r>
        <w:t xml:space="preserve"> оборота, </w:t>
      </w:r>
      <w:r w:rsidR="007852F1">
        <w:t>используемы</w:t>
      </w:r>
      <w:r w:rsidR="00605248">
        <w:t xml:space="preserve">м в </w:t>
      </w:r>
      <w:r w:rsidR="007852F1">
        <w:t>управленческо</w:t>
      </w:r>
      <w:r w:rsidR="00605248">
        <w:t>м</w:t>
      </w:r>
      <w:r w:rsidR="007852F1">
        <w:t xml:space="preserve"> </w:t>
      </w:r>
      <w:proofErr w:type="gramStart"/>
      <w:r w:rsidR="007852F1">
        <w:t>учет</w:t>
      </w:r>
      <w:r w:rsidR="00605248">
        <w:t>е</w:t>
      </w:r>
      <w:bookmarkEnd w:id="26"/>
      <w:proofErr w:type="gramEnd"/>
    </w:p>
    <w:tbl>
      <w:tblPr>
        <w:tblW w:w="1054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3888"/>
        <w:gridCol w:w="6660"/>
      </w:tblGrid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b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color w:val="000000"/>
                <w:sz w:val="16"/>
                <w:szCs w:val="16"/>
                <w:lang w:eastAsia="ru-RU"/>
              </w:rPr>
              <w:t>Наименование статьи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b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color w:val="000000"/>
                <w:sz w:val="16"/>
                <w:szCs w:val="16"/>
                <w:lang w:eastAsia="ru-RU"/>
              </w:rPr>
              <w:t>Пояснение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Амортизация ОС и НМА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852F1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 xml:space="preserve">Расчетные значения амортизации собственных основных средств и нематериальных активов, предназначенных для деятельности предприятия и в соответствии со сроком их полезного использования </w:t>
            </w:r>
            <w:r w:rsidR="00AD0C6A" w:rsidRPr="003E6C63">
              <w:rPr>
                <w:sz w:val="16"/>
                <w:szCs w:val="16"/>
              </w:rPr>
              <w:t>Это - а</w:t>
            </w:r>
            <w:r w:rsidRPr="003E6C63">
              <w:rPr>
                <w:sz w:val="16"/>
                <w:szCs w:val="16"/>
              </w:rPr>
              <w:t>мортизация и износ собственной недвижимости – офисные или производственные здания, склады</w:t>
            </w:r>
            <w:proofErr w:type="gramStart"/>
            <w:r w:rsidRPr="003E6C63">
              <w:rPr>
                <w:sz w:val="16"/>
                <w:szCs w:val="16"/>
              </w:rPr>
              <w:t xml:space="preserve"> ,</w:t>
            </w:r>
            <w:proofErr w:type="gramEnd"/>
            <w:r w:rsidRPr="003E6C63">
              <w:rPr>
                <w:sz w:val="16"/>
                <w:szCs w:val="16"/>
              </w:rPr>
              <w:t xml:space="preserve"> собственного автотранспорта, оборудования по водоподготовке и разливу воды</w:t>
            </w:r>
            <w:r w:rsidR="00AD0C6A" w:rsidRPr="003E6C63">
              <w:rPr>
                <w:sz w:val="16"/>
                <w:szCs w:val="16"/>
              </w:rPr>
              <w:t>.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Аренда основных средств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852F1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>Стоимость аренды имущества, необходимого для производства продукции, ее продажи и обеспечения работы</w:t>
            </w:r>
            <w:r w:rsidR="00AD0C6A" w:rsidRPr="003E6C63">
              <w:rPr>
                <w:sz w:val="16"/>
                <w:szCs w:val="16"/>
              </w:rPr>
              <w:t xml:space="preserve">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852F1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 xml:space="preserve">Переменные торговые затраты, величина которых зависит от количества продукции или суммы реализации. </w:t>
            </w:r>
            <w:r w:rsidR="00AD0C6A" w:rsidRPr="003E6C63">
              <w:rPr>
                <w:sz w:val="16"/>
                <w:szCs w:val="16"/>
              </w:rPr>
              <w:t xml:space="preserve">Это - </w:t>
            </w:r>
            <w:r w:rsidRPr="003E6C63">
              <w:rPr>
                <w:sz w:val="16"/>
                <w:szCs w:val="16"/>
              </w:rPr>
              <w:t xml:space="preserve">ГСМ собственного автотранспорта, доставляющего бутыли, услуги наемных автомобилей для доставки бутылей, </w:t>
            </w:r>
            <w:r w:rsidR="00AD0C6A" w:rsidRPr="003E6C63">
              <w:rPr>
                <w:sz w:val="16"/>
                <w:szCs w:val="16"/>
              </w:rPr>
              <w:t>канцтовары</w:t>
            </w:r>
            <w:r w:rsidRPr="003E6C63">
              <w:rPr>
                <w:sz w:val="16"/>
                <w:szCs w:val="16"/>
              </w:rPr>
              <w:t xml:space="preserve"> и сменные картриджи для принтеров и факсов и т.п.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852F1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 xml:space="preserve">Суммарная налоговая нагрузка предприятия. </w:t>
            </w:r>
            <w:r w:rsidR="00AD0C6A" w:rsidRPr="003E6C63">
              <w:rPr>
                <w:sz w:val="16"/>
                <w:szCs w:val="16"/>
              </w:rPr>
              <w:t>Это с</w:t>
            </w:r>
            <w:r w:rsidRPr="003E6C63">
              <w:rPr>
                <w:sz w:val="16"/>
                <w:szCs w:val="16"/>
              </w:rPr>
              <w:t>умма всех налогов (прибыль, НДС, и пр.) и платежей (единый социальный налог, отчисления в пенсионный фонд и т.п. выплаты предприятия)</w:t>
            </w:r>
            <w:r w:rsidR="00AD0C6A" w:rsidRPr="003E6C63">
              <w:rPr>
                <w:sz w:val="16"/>
                <w:szCs w:val="16"/>
              </w:rPr>
              <w:t>.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Повременная оплата АУП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AD0C6A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 xml:space="preserve">Оклады административно-управленческих работников, не относящихся к производственным и торговым подразделениям предприятия (каналам продаж). Это - оклады службы охраны, бухгалтерии, руководителей предприятия, уборщиков, водителей персональных машин и  т.п. 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Постоянные коммерческие расходы</w:t>
            </w:r>
            <w:r w:rsidR="00AD0C6A" w:rsidRPr="003E6C63">
              <w:rPr>
                <w:color w:val="000000"/>
                <w:sz w:val="16"/>
                <w:szCs w:val="16"/>
                <w:lang w:eastAsia="ru-RU"/>
              </w:rPr>
              <w:t xml:space="preserve"> подразделений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AD0C6A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Коммерческие расходы подразделений, которые не связаны с объемом реализации, и которые можно явно причислить к </w:t>
            </w:r>
            <w:r w:rsidR="007F604D" w:rsidRPr="003E6C63">
              <w:rPr>
                <w:color w:val="000000"/>
                <w:sz w:val="16"/>
                <w:szCs w:val="16"/>
                <w:lang w:eastAsia="ru-RU"/>
              </w:rPr>
              <w:t>конкретн</w:t>
            </w: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ому подразделению (каналу продаж). Это - </w:t>
            </w:r>
            <w:r w:rsidRPr="003E6C63">
              <w:rPr>
                <w:sz w:val="16"/>
                <w:szCs w:val="16"/>
              </w:rPr>
              <w:t>услуги стационарной, мобильной связи и предоставления доступа в Интернет, хозяйственные расходы, ремонт и запчасти, офисные товары, оргтехника, коммунальные платежи, и другие материалы и услуги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ОС и НМА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AD0C6A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Стоимость </w:t>
            </w:r>
            <w:r w:rsidRPr="003E6C63">
              <w:rPr>
                <w:sz w:val="16"/>
                <w:szCs w:val="16"/>
              </w:rPr>
              <w:t>основных средств и нематериальных активов, поступивших на баланс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 (кол-во)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AD0C6A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Количество 19л бутылей (тара), поступивших </w:t>
            </w:r>
            <w:r w:rsidR="007F604D" w:rsidRPr="003E6C63">
              <w:rPr>
                <w:color w:val="000000"/>
                <w:sz w:val="16"/>
                <w:szCs w:val="16"/>
                <w:lang w:eastAsia="ru-RU"/>
              </w:rPr>
              <w:t>на склад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 (кол-во)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Количество 19л бутылей с водой, произведенных для реализации и поступивших на склад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Количество кулеров, </w:t>
            </w:r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поступивших</w:t>
            </w:r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на склад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Количество помп, поступивших на склад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Проценты по кредитам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Начисленные проценты по кредитам предприятия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Прочие коммерческие расходы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Коммерческие расходы подразделений, которые не связаны с объемом реализации, но которые нельзя явно причислить к какому-то конкретному подразделению (каналу продаж). Это - </w:t>
            </w:r>
            <w:r w:rsidRPr="003E6C63">
              <w:rPr>
                <w:sz w:val="16"/>
                <w:szCs w:val="16"/>
              </w:rPr>
              <w:t>охрана офиса, РКО, хозяйственные расходы всего офиса, ремонт и запчасти персональных автомобилей, офисные товары, оргтехника, коммунальные платежи, консультационные услуги и обучение АУП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Выручка по «отгрузке» бутылей 19л</w:t>
            </w:r>
          </w:p>
        </w:tc>
      </w:tr>
      <w:tr w:rsidR="00F241C0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F241C0" w:rsidRPr="003E6C63" w:rsidRDefault="00F241C0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6660" w:type="dxa"/>
            <w:shd w:val="clear" w:color="auto" w:fill="auto"/>
          </w:tcPr>
          <w:p w:rsidR="00F241C0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Количество «отгруженных» бутылей 19л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lastRenderedPageBreak/>
              <w:t>Реализация: вода 19л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Выручка по «отгрузке» воды 19л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Количество «отгруженных» бутылей с водой 19л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Выручка по «отгрузке» кулеров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Количество «отгруженных» кулеров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Выручка по «отгрузке» помп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Количество «отгруженных» помп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Реклама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>Все затраты, связанные с рекламой и продвижением продукции. Это - затраты на производство рекламных продуктов (ТВ и аудиоролики, модули для печати, билборды) на их прокат, на маркетинговые исследования и меры по стимулированию сбыта продукции (лотереи, промоакции).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sz w:val="16"/>
                <w:szCs w:val="16"/>
              </w:rPr>
              <w:t>Оплата труда</w:t>
            </w:r>
            <w:r w:rsidR="00A66327" w:rsidRPr="003E6C63">
              <w:rPr>
                <w:sz w:val="16"/>
                <w:szCs w:val="16"/>
              </w:rPr>
              <w:t xml:space="preserve"> сотрудников (персонал и руководители) всех подразделений (каналов продаж), которые реализуют потребителям произведенную продукцию (товары). 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бутыли 19л (служебная)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Средневзвешенная за период цена приобретения одной бутыли 19л (тара), включая затраты на транспортировку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вода 19л (служебная)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Средневзвешенная за период себестоимость производства одной бутыли 19л (вода)</w:t>
            </w:r>
            <w:r w:rsidR="00605248" w:rsidRPr="003E6C63">
              <w:rPr>
                <w:color w:val="000000"/>
                <w:sz w:val="16"/>
                <w:szCs w:val="16"/>
                <w:lang w:eastAsia="ru-RU"/>
              </w:rPr>
              <w:t>, включая оплату труда производственных рабочих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кулеры (служебная)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Средневзвешенная за период цена приобретения одного кулера, включая затраты на транспортировку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Себестоимость на складе: помпы (служебная)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Средневзвешенная за период цена приобретения одной помпы, включая затраты на транспортировку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(служебная)</w:t>
            </w:r>
            <w:r w:rsidR="00A66327" w:rsidRPr="003E6C63">
              <w:rPr>
                <w:color w:val="000000"/>
                <w:sz w:val="16"/>
                <w:szCs w:val="16"/>
                <w:lang w:eastAsia="ru-RU"/>
              </w:rPr>
              <w:t xml:space="preserve"> подразделений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Списочная за период численность </w:t>
            </w:r>
            <w:r w:rsidRPr="003E6C63">
              <w:rPr>
                <w:sz w:val="16"/>
                <w:szCs w:val="16"/>
              </w:rPr>
              <w:t>сотрудников (персонал и руководители) подразделений (каналов продаж), которые реализуют потребителям произведенную продукцию (товары)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АУП (служебная)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Списочная за период численность </w:t>
            </w:r>
            <w:r w:rsidRPr="003E6C63">
              <w:rPr>
                <w:sz w:val="16"/>
                <w:szCs w:val="16"/>
              </w:rPr>
              <w:t>сотрудников АУП</w:t>
            </w:r>
          </w:p>
        </w:tc>
      </w:tr>
      <w:tr w:rsidR="007F604D" w:rsidRPr="003E6C63" w:rsidTr="003E6C63">
        <w:trPr>
          <w:trHeight w:val="204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Численность производства (служебная)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Списочная за период численность </w:t>
            </w:r>
            <w:r w:rsidRPr="003E6C63">
              <w:rPr>
                <w:sz w:val="16"/>
                <w:szCs w:val="16"/>
              </w:rPr>
              <w:t>сотрудников производства бутилированной воды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наличных и безналичных денежных средств от покупателей. Это выручка по «оплате»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краткосрочных кредитов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кредитов сроком менее 1 года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долгосрочных кредитов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кредитов, имеющих срок более 1 года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Возврат финансовых вложений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A66327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денежных средств от иных источников деятельности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Погашение долгосрочных кредитов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Погашение кредитов, имеющих срок более 1 года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Погашение краткосрочных кредитов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Погашение кредитов, имеющих срок менее 1 года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Финансовые вложения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Вложение денежных средств в деятельность, не связанную с бутилированной водой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Выдача заработной платы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Оплата счетов поставщикам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процентов по кредитам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Оплата начисленных процентов по кредитам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Уплата налогов в бюджет и фонды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Оплата начисленных налогов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Инвестиции в строительство объектов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Оплата инвестиционных расходов, связанных со строительством объектов, предназначенных для бутилирования или реализации бутилированной воды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Инвестиции в ОС и НМА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Оплата инвестиционных расходов, связанных с приобретением объектов, предназначенных для бутилирования или реализации бутилированной воды. Это – производственное оборудование и автотранспорт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дивидендов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Выдача дивидендов акционерам</w:t>
            </w:r>
          </w:p>
        </w:tc>
      </w:tr>
      <w:tr w:rsidR="007F604D" w:rsidRPr="003E6C63" w:rsidTr="003E6C63">
        <w:trPr>
          <w:trHeight w:val="247"/>
        </w:trPr>
        <w:tc>
          <w:tcPr>
            <w:tcW w:w="3888" w:type="dxa"/>
            <w:shd w:val="clear" w:color="auto" w:fill="auto"/>
          </w:tcPr>
          <w:p w:rsidR="007F604D" w:rsidRPr="003E6C63" w:rsidRDefault="007F60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Вклад в уставной капитал</w:t>
            </w:r>
          </w:p>
        </w:tc>
        <w:tc>
          <w:tcPr>
            <w:tcW w:w="6660" w:type="dxa"/>
            <w:shd w:val="clear" w:color="auto" w:fill="auto"/>
          </w:tcPr>
          <w:p w:rsidR="007F604D" w:rsidRPr="003E6C63" w:rsidRDefault="00605248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Денежные или имущественные взносы акционеров</w:t>
            </w:r>
          </w:p>
        </w:tc>
      </w:tr>
    </w:tbl>
    <w:p w:rsidR="00A43B69" w:rsidRPr="00AC44A2" w:rsidRDefault="00A43B69" w:rsidP="00B37479">
      <w:pPr>
        <w:jc w:val="right"/>
        <w:rPr>
          <w:b/>
        </w:rPr>
      </w:pPr>
      <w:r>
        <w:rPr>
          <w:b/>
        </w:rPr>
        <w:t>Приложение 2</w:t>
      </w:r>
    </w:p>
    <w:p w:rsidR="00A43B69" w:rsidRDefault="00A43B69" w:rsidP="00966C2D">
      <w:pPr>
        <w:pStyle w:val="2"/>
      </w:pPr>
      <w:bookmarkStart w:id="27" w:name="_Toc211794753"/>
      <w:r>
        <w:t xml:space="preserve">Пример формата </w:t>
      </w:r>
      <w:proofErr w:type="spellStart"/>
      <w:r w:rsidR="00253198">
        <w:t>Excel</w:t>
      </w:r>
      <w:proofErr w:type="spellEnd"/>
      <w:r w:rsidR="00253198">
        <w:t xml:space="preserve"> </w:t>
      </w:r>
      <w:r>
        <w:t>таблицы, используемой для загрузки начальных значений показателей в документ «Ввод показателей»</w:t>
      </w:r>
      <w:bookmarkEnd w:id="27"/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3202"/>
        <w:gridCol w:w="1593"/>
        <w:gridCol w:w="1356"/>
      </w:tblGrid>
      <w:tr w:rsidR="00A43B69" w:rsidRPr="003E6C63" w:rsidTr="003E6C63">
        <w:trPr>
          <w:trHeight w:val="276"/>
        </w:trPr>
        <w:tc>
          <w:tcPr>
            <w:tcW w:w="3202" w:type="dxa"/>
            <w:shd w:val="clear" w:color="auto" w:fill="auto"/>
          </w:tcPr>
          <w:p w:rsidR="00A43B69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i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iCs/>
                <w:color w:val="000000"/>
                <w:sz w:val="16"/>
                <w:szCs w:val="16"/>
                <w:lang w:eastAsia="ru-RU"/>
              </w:rPr>
              <w:t>Вариант бюджета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i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iCs/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№2</w:t>
            </w:r>
          </w:p>
        </w:tc>
      </w:tr>
      <w:tr w:rsidR="00A43B69" w:rsidRPr="003E6C63" w:rsidTr="003E6C63">
        <w:trPr>
          <w:trHeight w:val="276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bCs/>
                <w:color w:val="000000"/>
                <w:sz w:val="16"/>
                <w:szCs w:val="16"/>
                <w:lang w:eastAsia="ru-RU"/>
              </w:rPr>
              <w:t>Активы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206 662 441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1 251 549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Денежные средства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2 010 836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1 312 502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Основные средства и НМА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145 366 267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Покупатели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21 723 314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-353 208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Товары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465 095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292 255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Финансовые вложения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37 096 929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bCs/>
                <w:color w:val="000000"/>
                <w:sz w:val="16"/>
                <w:szCs w:val="16"/>
                <w:lang w:eastAsia="ru-RU"/>
              </w:rPr>
              <w:t>Пассивы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-206 662 441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-1 251 549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Долгосрочные кредиты и займы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-46 000 </w:t>
            </w:r>
            <w:proofErr w:type="spellStart"/>
            <w:r w:rsidRPr="003E6C63">
              <w:rPr>
                <w:color w:val="000000"/>
                <w:sz w:val="16"/>
                <w:szCs w:val="16"/>
                <w:lang w:eastAsia="ru-RU"/>
              </w:rPr>
              <w:t>000</w:t>
            </w:r>
            <w:proofErr w:type="spellEnd"/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Краткосрочные кредиты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-46 088 683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Поставщики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57 488 302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-384 616</w:t>
            </w:r>
          </w:p>
        </w:tc>
      </w:tr>
      <w:tr w:rsidR="00A43B69" w:rsidRPr="003E6C63" w:rsidTr="003E6C63">
        <w:trPr>
          <w:trHeight w:val="262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lastRenderedPageBreak/>
              <w:t>Расчеты с бюджетом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-22 716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Собственный капитал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29 442 140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Сотрудники - кредиторы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-1 288 993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-1 580 118</w:t>
            </w:r>
          </w:p>
        </w:tc>
      </w:tr>
      <w:tr w:rsidR="00A43B69" w:rsidRPr="003E6C63" w:rsidTr="003E6C63">
        <w:trPr>
          <w:trHeight w:val="247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Финансовый результат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-200 215 207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735 901</w:t>
            </w:r>
          </w:p>
        </w:tc>
      </w:tr>
      <w:tr w:rsidR="00A43B69" w:rsidRPr="003E6C63" w:rsidTr="003E6C63">
        <w:trPr>
          <w:trHeight w:val="262"/>
        </w:trPr>
        <w:tc>
          <w:tcPr>
            <w:tcW w:w="3202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bCs/>
                <w:color w:val="000000"/>
                <w:sz w:val="16"/>
                <w:szCs w:val="16"/>
                <w:lang w:eastAsia="ru-RU"/>
              </w:rPr>
              <w:t>Итого</w:t>
            </w:r>
          </w:p>
        </w:tc>
        <w:tc>
          <w:tcPr>
            <w:tcW w:w="1593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1356" w:type="dxa"/>
            <w:shd w:val="clear" w:color="auto" w:fill="auto"/>
          </w:tcPr>
          <w:p w:rsidR="00A43B69" w:rsidRPr="003E6C63" w:rsidRDefault="00A43B69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</w:tbl>
    <w:p w:rsidR="00F241C0" w:rsidRDefault="00F241C0" w:rsidP="00B37479">
      <w:pPr>
        <w:jc w:val="left"/>
      </w:pPr>
    </w:p>
    <w:p w:rsidR="004D3785" w:rsidRDefault="004D3785" w:rsidP="00966C2D">
      <w:pPr>
        <w:pStyle w:val="2"/>
      </w:pPr>
      <w:bookmarkStart w:id="28" w:name="_Toc211794754"/>
      <w:r>
        <w:t>Пояснение показател</w:t>
      </w:r>
      <w:r w:rsidR="00605248">
        <w:t>ям</w:t>
      </w:r>
      <w:r>
        <w:t>, используемы</w:t>
      </w:r>
      <w:r w:rsidR="00605248">
        <w:t xml:space="preserve">м в управленческом </w:t>
      </w:r>
      <w:proofErr w:type="gramStart"/>
      <w:r w:rsidR="00605248">
        <w:t>учете</w:t>
      </w:r>
      <w:bookmarkEnd w:id="28"/>
      <w:proofErr w:type="gramEnd"/>
    </w:p>
    <w:tbl>
      <w:tblPr>
        <w:tblW w:w="1036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2628"/>
        <w:gridCol w:w="7740"/>
      </w:tblGrid>
      <w:tr w:rsidR="004D3785" w:rsidRPr="003E6C63" w:rsidTr="003E6C63">
        <w:trPr>
          <w:trHeight w:val="276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b/>
                <w:i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iCs/>
                <w:color w:val="000000"/>
                <w:sz w:val="16"/>
                <w:szCs w:val="16"/>
                <w:lang w:eastAsia="ru-RU"/>
              </w:rPr>
              <w:t>Наименование показателя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center"/>
              <w:rPr>
                <w:b/>
                <w:i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iCs/>
                <w:color w:val="000000"/>
                <w:sz w:val="16"/>
                <w:szCs w:val="16"/>
                <w:lang w:eastAsia="ru-RU"/>
              </w:rPr>
              <w:t>Пояснение</w:t>
            </w:r>
          </w:p>
        </w:tc>
      </w:tr>
      <w:tr w:rsidR="004D3785" w:rsidRPr="003E6C63" w:rsidTr="003E6C63">
        <w:trPr>
          <w:trHeight w:val="276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bCs/>
                <w:color w:val="000000"/>
                <w:sz w:val="16"/>
                <w:szCs w:val="16"/>
                <w:lang w:eastAsia="ru-RU"/>
              </w:rPr>
              <w:t>Активы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Значения активов вводятся со знаком «+». Отрицательные значения – предоплата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Денежные средства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Остатки денежных средств на счетах и в кассах предприятия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Основные средства и НМА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Балансовая стоимость всех ОС и НМА предприятия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Покупатели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Дебиторская задолженность покупателей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Товары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Стоимость товаров и продукции на складе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Финансовые вложения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Денежные средства, вложенные в альтернативные виды деятельности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b/>
                <w:bCs/>
                <w:color w:val="000000"/>
                <w:sz w:val="16"/>
                <w:szCs w:val="16"/>
                <w:lang w:eastAsia="ru-RU"/>
              </w:rPr>
              <w:t>Пассивы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Значения пассивов вводятся со знаком «</w:t>
            </w:r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-»</w:t>
            </w:r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>. Положительные значения – предоплата (убытки)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Долгосрочные кредиты и займы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Сумма долгосрочных кредитов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Краткосрочные кредиты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Сумма краткосрочных кредитов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Поставщики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Задолженность перед поставщиками</w:t>
            </w:r>
          </w:p>
        </w:tc>
      </w:tr>
      <w:tr w:rsidR="004D3785" w:rsidRPr="003E6C63" w:rsidTr="003E6C63">
        <w:trPr>
          <w:trHeight w:val="262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Расчеты с бюджетом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68462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Задолженность перед бюджетом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Собственный капитал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48155C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Дивиденды и взносы в уставный капитал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Сотрудники - кредиторы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48155C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Задолженность по выплате заработной платы сотрудникам</w:t>
            </w:r>
          </w:p>
        </w:tc>
      </w:tr>
      <w:tr w:rsidR="004D3785" w:rsidRPr="003E6C63" w:rsidTr="003E6C63">
        <w:trPr>
          <w:trHeight w:val="247"/>
        </w:trPr>
        <w:tc>
          <w:tcPr>
            <w:tcW w:w="2628" w:type="dxa"/>
            <w:shd w:val="clear" w:color="auto" w:fill="auto"/>
          </w:tcPr>
          <w:p w:rsidR="004D3785" w:rsidRPr="003E6C63" w:rsidRDefault="004D3785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Финансовый результат</w:t>
            </w:r>
          </w:p>
        </w:tc>
        <w:tc>
          <w:tcPr>
            <w:tcW w:w="7740" w:type="dxa"/>
            <w:shd w:val="clear" w:color="auto" w:fill="auto"/>
          </w:tcPr>
          <w:p w:rsidR="004D3785" w:rsidRPr="003E6C63" w:rsidRDefault="0048155C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Прибыль (убытки)</w:t>
            </w:r>
          </w:p>
        </w:tc>
      </w:tr>
    </w:tbl>
    <w:p w:rsidR="00F241C0" w:rsidRDefault="00F241C0" w:rsidP="00B37479">
      <w:pPr>
        <w:jc w:val="left"/>
      </w:pPr>
    </w:p>
    <w:p w:rsidR="004D3785" w:rsidRPr="00AC44A2" w:rsidRDefault="004D3785" w:rsidP="00B37479">
      <w:pPr>
        <w:jc w:val="right"/>
        <w:rPr>
          <w:b/>
        </w:rPr>
      </w:pPr>
      <w:r>
        <w:rPr>
          <w:b/>
        </w:rPr>
        <w:t>Приложение 3</w:t>
      </w:r>
    </w:p>
    <w:p w:rsidR="002133B7" w:rsidRDefault="002133B7" w:rsidP="00966C2D">
      <w:pPr>
        <w:pStyle w:val="2"/>
      </w:pPr>
      <w:bookmarkStart w:id="29" w:name="_Toc211794755"/>
      <w:r>
        <w:t xml:space="preserve">Пример формата </w:t>
      </w:r>
      <w:proofErr w:type="spellStart"/>
      <w:r w:rsidR="00253198">
        <w:t>Excel</w:t>
      </w:r>
      <w:proofErr w:type="spellEnd"/>
      <w:r w:rsidR="00253198" w:rsidRPr="00253198">
        <w:t xml:space="preserve"> </w:t>
      </w:r>
      <w:r>
        <w:t>таблицы, используемой для загрузки коэффициентов связи статей оборотов в справочник «Связ</w:t>
      </w:r>
      <w:r w:rsidR="00DA39BE">
        <w:t>ь</w:t>
      </w:r>
      <w:r>
        <w:t xml:space="preserve"> статей</w:t>
      </w:r>
      <w:r w:rsidR="00DA39BE">
        <w:t xml:space="preserve"> оборота</w:t>
      </w:r>
      <w:r>
        <w:t>» для планируемого варианта бюджета</w:t>
      </w:r>
      <w:bookmarkEnd w:id="29"/>
    </w:p>
    <w:tbl>
      <w:tblPr>
        <w:tblW w:w="118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2628"/>
        <w:gridCol w:w="2700"/>
        <w:gridCol w:w="1080"/>
        <w:gridCol w:w="2340"/>
        <w:gridCol w:w="900"/>
        <w:gridCol w:w="1080"/>
        <w:gridCol w:w="1080"/>
      </w:tblGrid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Влияющая статья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Зависимая статья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Проект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Подразделение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Период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01.01.2008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01.02.2008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101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74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206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3E7666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205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3E7666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200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5 130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6 401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5 024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5 442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446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548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532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502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услуги по ремонту кулеров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0,10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0,10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0,10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0,10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0,29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0,29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0,29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5л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0,29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12л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0,29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ПЭТ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0,31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0,29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0,06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0,09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 (кол-во)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 (кол-во)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1,94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0,62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1,34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0,75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12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222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222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3 486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4 219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267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408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0,78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0,78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0,78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доставка-Город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0,78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0,87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обменные </w:t>
            </w:r>
            <w:proofErr w:type="spellStart"/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пункты-Город</w:t>
            </w:r>
            <w:proofErr w:type="spellEnd"/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№1</w:t>
            </w: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0,99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Повременная оплата персонала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0,84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Повременная оплата АУП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0,84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0,91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0,84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Аренда основных средств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Реклама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Прочие коммерческие расходы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1,53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1,83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Проценты по кредитам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процентов по кредитам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</w:tr>
      <w:tr w:rsidR="003E6C63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27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Уплата налогов в бюджет и фонды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Город №1</w:t>
            </w:r>
          </w:p>
        </w:tc>
        <w:tc>
          <w:tcPr>
            <w:tcW w:w="234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  <w:tc>
          <w:tcPr>
            <w:tcW w:w="1080" w:type="dxa"/>
            <w:shd w:val="clear" w:color="auto" w:fill="auto"/>
          </w:tcPr>
          <w:p w:rsidR="00F4485D" w:rsidRPr="003E6C63" w:rsidRDefault="00F4485D" w:rsidP="003E6C63">
            <w:pPr>
              <w:autoSpaceDE w:val="0"/>
              <w:autoSpaceDN w:val="0"/>
              <w:adjustRightInd w:val="0"/>
              <w:spacing w:before="0" w:after="0" w:line="240" w:lineRule="auto"/>
              <w:jc w:val="righ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1,00</w:t>
            </w:r>
          </w:p>
        </w:tc>
      </w:tr>
    </w:tbl>
    <w:p w:rsidR="002133B7" w:rsidRDefault="000E384D" w:rsidP="00966C2D">
      <w:pPr>
        <w:pStyle w:val="2"/>
      </w:pPr>
      <w:bookmarkStart w:id="30" w:name="_Toc211794756"/>
      <w:r>
        <w:t>Пояснение коэффициентам, используемым для планируемого бюджета</w:t>
      </w:r>
      <w:bookmarkEnd w:id="30"/>
    </w:p>
    <w:tbl>
      <w:tblPr>
        <w:tblW w:w="118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00"/>
      </w:tblPr>
      <w:tblGrid>
        <w:gridCol w:w="2628"/>
        <w:gridCol w:w="2700"/>
        <w:gridCol w:w="6480"/>
      </w:tblGrid>
      <w:tr w:rsidR="008E64E4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8E64E4" w:rsidRPr="003E6C63" w:rsidRDefault="008E64E4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Влияющая статья</w:t>
            </w:r>
          </w:p>
        </w:tc>
        <w:tc>
          <w:tcPr>
            <w:tcW w:w="2700" w:type="dxa"/>
            <w:shd w:val="clear" w:color="auto" w:fill="auto"/>
          </w:tcPr>
          <w:p w:rsidR="008E64E4" w:rsidRPr="003E6C63" w:rsidRDefault="008E64E4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Зависимая статья</w:t>
            </w:r>
          </w:p>
        </w:tc>
        <w:tc>
          <w:tcPr>
            <w:tcW w:w="6480" w:type="dxa"/>
            <w:shd w:val="clear" w:color="auto" w:fill="auto"/>
          </w:tcPr>
          <w:p w:rsidR="008E64E4" w:rsidRPr="003E6C63" w:rsidRDefault="008E64E4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Пояснение</w:t>
            </w:r>
          </w:p>
        </w:tc>
      </w:tr>
      <w:tr w:rsidR="008E64E4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8E64E4" w:rsidRPr="003E6C63" w:rsidRDefault="008E64E4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2700" w:type="dxa"/>
            <w:shd w:val="clear" w:color="auto" w:fill="auto"/>
          </w:tcPr>
          <w:p w:rsidR="008E64E4" w:rsidRPr="003E6C63" w:rsidRDefault="008E64E4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6480" w:type="dxa"/>
            <w:shd w:val="clear" w:color="auto" w:fill="auto"/>
          </w:tcPr>
          <w:p w:rsidR="008E64E4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за период цена реализации воды 19л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за период цена реализации бутылей19л (тара)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за период цена реализации кулеров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за период цена реализации помп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налогов и платежей в бюджет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налогов и платежей в бюджет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налогов и платежей в бюджет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налогов и платежей в бюджет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материалы и затраты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материалы и затраты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материалы и затраты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материалы и затраты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сдельную оплату труда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сдельную оплату труда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lastRenderedPageBreak/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затрат на сдельную оплату труда в выручке по «отгрузке»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 (кол-во)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реализованной воды 19л по отношению к количеству воды, поступавшей на склад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 (кол-во)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Доля реализованных бутылей 19л по отношению </w:t>
            </w:r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к</w:t>
            </w:r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бутылей, поступавших на склад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Доля </w:t>
            </w:r>
            <w:proofErr w:type="gramStart"/>
            <w:r w:rsidRPr="003E6C63">
              <w:rPr>
                <w:color w:val="000000"/>
                <w:sz w:val="16"/>
                <w:szCs w:val="16"/>
                <w:lang w:eastAsia="ru-RU"/>
              </w:rPr>
              <w:t>реализованных</w:t>
            </w:r>
            <w:proofErr w:type="gramEnd"/>
            <w:r w:rsidRPr="003E6C63">
              <w:rPr>
                <w:color w:val="000000"/>
                <w:sz w:val="16"/>
                <w:szCs w:val="16"/>
                <w:lang w:eastAsia="ru-RU"/>
              </w:rPr>
              <w:t xml:space="preserve"> кулеров по отношению к кулерам, поступавшим на склад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реализованных помп по отношению к помпам, поступавшим на склад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за период себестоимость одной бутыли воды 19л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за период себестоимость одной бутыли 19л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цена приобретения одного кулера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 (кол-во)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Средняя цена приобретения одной помпы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вода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денежных средств, поступивших от покупателей, в выручке по «отгрузке»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воды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бутыли 19л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денежных средств, поступивших от покупателей, в выручке по «отгрузке»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бутылей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кулеры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денежных средств, поступивших от покупателей, в выручке по «отгрузке»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кулеров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Реализация: помпы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 от покупателей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денежных средств, поступивших от покупателей, в выручке по «отгрузке»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помп</w:t>
            </w:r>
          </w:p>
        </w:tc>
      </w:tr>
      <w:tr w:rsidR="000E384D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Повременная оплата АУП</w:t>
            </w:r>
          </w:p>
        </w:tc>
        <w:tc>
          <w:tcPr>
            <w:tcW w:w="270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6480" w:type="dxa"/>
            <w:shd w:val="clear" w:color="auto" w:fill="auto"/>
          </w:tcPr>
          <w:p w:rsidR="000E384D" w:rsidRPr="003E6C63" w:rsidRDefault="000E384D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выплаченной зарплаты по отношению к начисленной зарплате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АУП</w:t>
            </w:r>
          </w:p>
        </w:tc>
      </w:tr>
      <w:tr w:rsidR="00D0023F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Сдельная оплата персонала</w:t>
            </w:r>
          </w:p>
        </w:tc>
        <w:tc>
          <w:tcPr>
            <w:tcW w:w="270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заработной платы</w:t>
            </w:r>
          </w:p>
        </w:tc>
        <w:tc>
          <w:tcPr>
            <w:tcW w:w="648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выплаченной зарплаты по отношению к начисленной зарплате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персонала</w:t>
            </w:r>
          </w:p>
        </w:tc>
      </w:tr>
      <w:tr w:rsidR="00D0023F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Аренда основных средств</w:t>
            </w:r>
          </w:p>
        </w:tc>
        <w:tc>
          <w:tcPr>
            <w:tcW w:w="270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услуг аренды</w:t>
            </w:r>
          </w:p>
        </w:tc>
      </w:tr>
      <w:tr w:rsidR="00D0023F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Реклама</w:t>
            </w:r>
          </w:p>
        </w:tc>
        <w:tc>
          <w:tcPr>
            <w:tcW w:w="270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рекламы</w:t>
            </w:r>
          </w:p>
        </w:tc>
      </w:tr>
      <w:tr w:rsidR="00D0023F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Прочие коммерческие расходы</w:t>
            </w:r>
          </w:p>
        </w:tc>
        <w:tc>
          <w:tcPr>
            <w:tcW w:w="270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0023F" w:rsidRPr="003E6C63" w:rsidRDefault="00D0023F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</w:t>
            </w:r>
            <w:r w:rsidR="00DA39BE" w:rsidRPr="003E6C63">
              <w:rPr>
                <w:color w:val="000000"/>
                <w:sz w:val="16"/>
                <w:szCs w:val="16"/>
                <w:lang w:eastAsia="ru-RU"/>
              </w:rPr>
              <w:t xml:space="preserve"> коммерческих расходов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Постоянные коммерческие расходы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 коммерческих расходов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Материалы и затраты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 материалов и затрат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бутыли 19л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 бутылей 19л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кулеры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 кулеров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помпы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 воды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Поступление: вода 19л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Расчет с поставщиками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поставщикам производителю воды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Проценты по кредитам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Выплата процентов по кредитам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начисленных процентов</w:t>
            </w:r>
          </w:p>
        </w:tc>
      </w:tr>
      <w:tr w:rsidR="00DA39BE" w:rsidRPr="003E6C63" w:rsidTr="003E6C63">
        <w:trPr>
          <w:trHeight w:val="218"/>
        </w:trPr>
        <w:tc>
          <w:tcPr>
            <w:tcW w:w="2628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Налоги и платежи в бюджет</w:t>
            </w:r>
          </w:p>
        </w:tc>
        <w:tc>
          <w:tcPr>
            <w:tcW w:w="270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Уплата налогов в бюджет и фонды</w:t>
            </w:r>
          </w:p>
        </w:tc>
        <w:tc>
          <w:tcPr>
            <w:tcW w:w="6480" w:type="dxa"/>
            <w:shd w:val="clear" w:color="auto" w:fill="auto"/>
          </w:tcPr>
          <w:p w:rsidR="00DA39BE" w:rsidRPr="003E6C63" w:rsidRDefault="00DA39BE" w:rsidP="003E6C63">
            <w:pPr>
              <w:autoSpaceDE w:val="0"/>
              <w:autoSpaceDN w:val="0"/>
              <w:adjustRightInd w:val="0"/>
              <w:spacing w:before="0" w:after="0" w:line="240" w:lineRule="auto"/>
              <w:jc w:val="left"/>
              <w:rPr>
                <w:color w:val="000000"/>
                <w:sz w:val="16"/>
                <w:szCs w:val="16"/>
                <w:lang w:eastAsia="ru-RU"/>
              </w:rPr>
            </w:pPr>
            <w:r w:rsidRPr="003E6C63">
              <w:rPr>
                <w:color w:val="000000"/>
                <w:sz w:val="16"/>
                <w:szCs w:val="16"/>
                <w:lang w:eastAsia="ru-RU"/>
              </w:rPr>
              <w:t>Доля оплаты начисленных налогов</w:t>
            </w:r>
          </w:p>
        </w:tc>
      </w:tr>
    </w:tbl>
    <w:p w:rsidR="004D3785" w:rsidRPr="00671951" w:rsidRDefault="004D3785" w:rsidP="00B37479"/>
    <w:sectPr w:rsidR="004D3785" w:rsidRPr="00671951" w:rsidSect="00B37479">
      <w:headerReference w:type="even" r:id="rId42"/>
      <w:headerReference w:type="default" r:id="rId43"/>
      <w:pgSz w:w="11906" w:h="16838" w:code="9"/>
      <w:pgMar w:top="1134" w:right="851" w:bottom="1134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6C63" w:rsidRDefault="003E6C63">
      <w:r>
        <w:separator/>
      </w:r>
    </w:p>
  </w:endnote>
  <w:endnote w:type="continuationSeparator" w:id="0">
    <w:p w:rsidR="003E6C63" w:rsidRDefault="003E6C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6C63" w:rsidRDefault="003E6C63">
      <w:r>
        <w:separator/>
      </w:r>
    </w:p>
  </w:footnote>
  <w:footnote w:type="continuationSeparator" w:id="0">
    <w:p w:rsidR="003E6C63" w:rsidRDefault="003E6C6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245E" w:rsidRDefault="0096245E" w:rsidP="006D0219">
    <w:pPr>
      <w:pStyle w:val="ac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96245E" w:rsidRDefault="0096245E" w:rsidP="00324C67">
    <w:pPr>
      <w:pStyle w:val="ac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245E" w:rsidRDefault="0096245E" w:rsidP="006D0219">
    <w:pPr>
      <w:pStyle w:val="ac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separate"/>
    </w:r>
    <w:r w:rsidR="00D44157">
      <w:rPr>
        <w:rStyle w:val="ad"/>
        <w:noProof/>
      </w:rPr>
      <w:t>23</w:t>
    </w:r>
    <w:r>
      <w:rPr>
        <w:rStyle w:val="ad"/>
      </w:rPr>
      <w:fldChar w:fldCharType="end"/>
    </w:r>
  </w:p>
  <w:p w:rsidR="0096245E" w:rsidRDefault="0096245E" w:rsidP="00324C67">
    <w:pPr>
      <w:pStyle w:val="ac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707BA"/>
    <w:multiLevelType w:val="multilevel"/>
    <w:tmpl w:val="33942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">
    <w:nsid w:val="11C02E4F"/>
    <w:multiLevelType w:val="hybridMultilevel"/>
    <w:tmpl w:val="B3FA09C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5187059"/>
    <w:multiLevelType w:val="hybridMultilevel"/>
    <w:tmpl w:val="8A8C8D9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6137B4C"/>
    <w:multiLevelType w:val="hybridMultilevel"/>
    <w:tmpl w:val="6DC6CFB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B937F2D"/>
    <w:multiLevelType w:val="hybridMultilevel"/>
    <w:tmpl w:val="160658E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EEE59EC"/>
    <w:multiLevelType w:val="hybridMultilevel"/>
    <w:tmpl w:val="719A922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FEB3678"/>
    <w:multiLevelType w:val="multilevel"/>
    <w:tmpl w:val="717C1B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7">
    <w:nsid w:val="21A74D5E"/>
    <w:multiLevelType w:val="hybridMultilevel"/>
    <w:tmpl w:val="D95ACB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3C02A87"/>
    <w:multiLevelType w:val="hybridMultilevel"/>
    <w:tmpl w:val="668A1DF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59618BC"/>
    <w:multiLevelType w:val="hybridMultilevel"/>
    <w:tmpl w:val="A48E645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1302B1F"/>
    <w:multiLevelType w:val="hybridMultilevel"/>
    <w:tmpl w:val="F9D8649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640613C"/>
    <w:multiLevelType w:val="hybridMultilevel"/>
    <w:tmpl w:val="2D9AD95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CF00E00"/>
    <w:multiLevelType w:val="hybridMultilevel"/>
    <w:tmpl w:val="12B027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32E6F23"/>
    <w:multiLevelType w:val="hybridMultilevel"/>
    <w:tmpl w:val="1512D3E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C0A63FD"/>
    <w:multiLevelType w:val="hybridMultilevel"/>
    <w:tmpl w:val="0324D21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C310A90"/>
    <w:multiLevelType w:val="hybridMultilevel"/>
    <w:tmpl w:val="9EA239B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F3133F2"/>
    <w:multiLevelType w:val="hybridMultilevel"/>
    <w:tmpl w:val="32B46D00"/>
    <w:lvl w:ilvl="0" w:tplc="1098D5AC">
      <w:start w:val="1"/>
      <w:numFmt w:val="bullet"/>
      <w:lvlText w:val=""/>
      <w:lvlJc w:val="left"/>
      <w:pPr>
        <w:tabs>
          <w:tab w:val="num" w:pos="359"/>
        </w:tabs>
        <w:ind w:left="57" w:firstLine="303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13D1C0F"/>
    <w:multiLevelType w:val="hybridMultilevel"/>
    <w:tmpl w:val="348AD97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38F2CE8"/>
    <w:multiLevelType w:val="hybridMultilevel"/>
    <w:tmpl w:val="30A473F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37057E6"/>
    <w:multiLevelType w:val="hybridMultilevel"/>
    <w:tmpl w:val="A590375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9"/>
  </w:num>
  <w:num w:numId="3">
    <w:abstractNumId w:val="6"/>
  </w:num>
  <w:num w:numId="4">
    <w:abstractNumId w:val="0"/>
  </w:num>
  <w:num w:numId="5">
    <w:abstractNumId w:val="1"/>
  </w:num>
  <w:num w:numId="6">
    <w:abstractNumId w:val="11"/>
  </w:num>
  <w:num w:numId="7">
    <w:abstractNumId w:val="13"/>
  </w:num>
  <w:num w:numId="8">
    <w:abstractNumId w:val="17"/>
  </w:num>
  <w:num w:numId="9">
    <w:abstractNumId w:val="5"/>
  </w:num>
  <w:num w:numId="10">
    <w:abstractNumId w:val="18"/>
  </w:num>
  <w:num w:numId="11">
    <w:abstractNumId w:val="14"/>
  </w:num>
  <w:num w:numId="12">
    <w:abstractNumId w:val="7"/>
  </w:num>
  <w:num w:numId="13">
    <w:abstractNumId w:val="2"/>
  </w:num>
  <w:num w:numId="14">
    <w:abstractNumId w:val="4"/>
  </w:num>
  <w:num w:numId="15">
    <w:abstractNumId w:val="12"/>
  </w:num>
  <w:num w:numId="16">
    <w:abstractNumId w:val="15"/>
  </w:num>
  <w:num w:numId="17">
    <w:abstractNumId w:val="8"/>
  </w:num>
  <w:num w:numId="18">
    <w:abstractNumId w:val="3"/>
  </w:num>
  <w:num w:numId="19">
    <w:abstractNumId w:val="9"/>
  </w:num>
  <w:num w:numId="20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oNotTrackMoves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C2C07"/>
    <w:rsid w:val="00004DF4"/>
    <w:rsid w:val="000050E2"/>
    <w:rsid w:val="00012296"/>
    <w:rsid w:val="000149CD"/>
    <w:rsid w:val="00020E54"/>
    <w:rsid w:val="00046F5B"/>
    <w:rsid w:val="00054ED7"/>
    <w:rsid w:val="00075CE6"/>
    <w:rsid w:val="00087C88"/>
    <w:rsid w:val="000D4E1D"/>
    <w:rsid w:val="000E054C"/>
    <w:rsid w:val="000E1CC8"/>
    <w:rsid w:val="000E384D"/>
    <w:rsid w:val="000E3F97"/>
    <w:rsid w:val="000F2F18"/>
    <w:rsid w:val="00110490"/>
    <w:rsid w:val="0013492C"/>
    <w:rsid w:val="00141561"/>
    <w:rsid w:val="00141BF3"/>
    <w:rsid w:val="00147709"/>
    <w:rsid w:val="001769AD"/>
    <w:rsid w:val="001808A2"/>
    <w:rsid w:val="00187A41"/>
    <w:rsid w:val="00195083"/>
    <w:rsid w:val="002133B7"/>
    <w:rsid w:val="002348C2"/>
    <w:rsid w:val="00253198"/>
    <w:rsid w:val="00270D43"/>
    <w:rsid w:val="00274EBA"/>
    <w:rsid w:val="0028394A"/>
    <w:rsid w:val="002E2D8D"/>
    <w:rsid w:val="002E74E3"/>
    <w:rsid w:val="002F7752"/>
    <w:rsid w:val="00313CAD"/>
    <w:rsid w:val="0032396F"/>
    <w:rsid w:val="00324C67"/>
    <w:rsid w:val="003272DA"/>
    <w:rsid w:val="00330D4E"/>
    <w:rsid w:val="00343D12"/>
    <w:rsid w:val="00382EA6"/>
    <w:rsid w:val="00385DE6"/>
    <w:rsid w:val="00386461"/>
    <w:rsid w:val="003A42F7"/>
    <w:rsid w:val="003A467B"/>
    <w:rsid w:val="003B0204"/>
    <w:rsid w:val="003B1637"/>
    <w:rsid w:val="003B733C"/>
    <w:rsid w:val="003D108B"/>
    <w:rsid w:val="003D3CD7"/>
    <w:rsid w:val="003E6C63"/>
    <w:rsid w:val="003E7666"/>
    <w:rsid w:val="00401054"/>
    <w:rsid w:val="00414427"/>
    <w:rsid w:val="0042400E"/>
    <w:rsid w:val="00426BAE"/>
    <w:rsid w:val="00431887"/>
    <w:rsid w:val="004344A6"/>
    <w:rsid w:val="00450A3F"/>
    <w:rsid w:val="00463C4D"/>
    <w:rsid w:val="0046792C"/>
    <w:rsid w:val="004749A1"/>
    <w:rsid w:val="0048155C"/>
    <w:rsid w:val="00497CD5"/>
    <w:rsid w:val="004C6AFF"/>
    <w:rsid w:val="004D3785"/>
    <w:rsid w:val="00500D8F"/>
    <w:rsid w:val="00514AAE"/>
    <w:rsid w:val="0053482E"/>
    <w:rsid w:val="00543AAF"/>
    <w:rsid w:val="005456C6"/>
    <w:rsid w:val="00553136"/>
    <w:rsid w:val="00570867"/>
    <w:rsid w:val="00575E94"/>
    <w:rsid w:val="00583F32"/>
    <w:rsid w:val="005A4715"/>
    <w:rsid w:val="005E3C60"/>
    <w:rsid w:val="005F00BC"/>
    <w:rsid w:val="005F20CB"/>
    <w:rsid w:val="00605248"/>
    <w:rsid w:val="006077E1"/>
    <w:rsid w:val="00635FFF"/>
    <w:rsid w:val="006559B0"/>
    <w:rsid w:val="00664550"/>
    <w:rsid w:val="00671951"/>
    <w:rsid w:val="00676218"/>
    <w:rsid w:val="0068462F"/>
    <w:rsid w:val="006B240B"/>
    <w:rsid w:val="006C57F2"/>
    <w:rsid w:val="006D0219"/>
    <w:rsid w:val="00717EEA"/>
    <w:rsid w:val="00720C8E"/>
    <w:rsid w:val="00722FFD"/>
    <w:rsid w:val="007329E5"/>
    <w:rsid w:val="00732F9F"/>
    <w:rsid w:val="00760122"/>
    <w:rsid w:val="007852F1"/>
    <w:rsid w:val="00796C69"/>
    <w:rsid w:val="007A272D"/>
    <w:rsid w:val="007C2C07"/>
    <w:rsid w:val="007F3875"/>
    <w:rsid w:val="007F604D"/>
    <w:rsid w:val="00854E87"/>
    <w:rsid w:val="008A2953"/>
    <w:rsid w:val="008A2C2A"/>
    <w:rsid w:val="008A3046"/>
    <w:rsid w:val="008A39F3"/>
    <w:rsid w:val="008D252F"/>
    <w:rsid w:val="008E09BD"/>
    <w:rsid w:val="008E3EB0"/>
    <w:rsid w:val="008E64E4"/>
    <w:rsid w:val="008E756A"/>
    <w:rsid w:val="009268D4"/>
    <w:rsid w:val="0093540F"/>
    <w:rsid w:val="00935682"/>
    <w:rsid w:val="00943680"/>
    <w:rsid w:val="009572DC"/>
    <w:rsid w:val="0096245E"/>
    <w:rsid w:val="00964EF9"/>
    <w:rsid w:val="00966C2D"/>
    <w:rsid w:val="009746B4"/>
    <w:rsid w:val="009B7A2C"/>
    <w:rsid w:val="009C04C3"/>
    <w:rsid w:val="009C780B"/>
    <w:rsid w:val="009E78E5"/>
    <w:rsid w:val="00A00B71"/>
    <w:rsid w:val="00A0136C"/>
    <w:rsid w:val="00A16FFE"/>
    <w:rsid w:val="00A23B83"/>
    <w:rsid w:val="00A43B69"/>
    <w:rsid w:val="00A66327"/>
    <w:rsid w:val="00A86B90"/>
    <w:rsid w:val="00A92C32"/>
    <w:rsid w:val="00AA06A3"/>
    <w:rsid w:val="00AC09FE"/>
    <w:rsid w:val="00AC44A2"/>
    <w:rsid w:val="00AC4D2F"/>
    <w:rsid w:val="00AD0C6A"/>
    <w:rsid w:val="00B06BE9"/>
    <w:rsid w:val="00B37479"/>
    <w:rsid w:val="00B5434D"/>
    <w:rsid w:val="00B65369"/>
    <w:rsid w:val="00B92DBE"/>
    <w:rsid w:val="00B94EAA"/>
    <w:rsid w:val="00BA2369"/>
    <w:rsid w:val="00BB6E39"/>
    <w:rsid w:val="00BC2F26"/>
    <w:rsid w:val="00BC441E"/>
    <w:rsid w:val="00BD422A"/>
    <w:rsid w:val="00C32E81"/>
    <w:rsid w:val="00C35616"/>
    <w:rsid w:val="00C4172E"/>
    <w:rsid w:val="00C43EF5"/>
    <w:rsid w:val="00C567B3"/>
    <w:rsid w:val="00C7410C"/>
    <w:rsid w:val="00CE22F5"/>
    <w:rsid w:val="00D0023F"/>
    <w:rsid w:val="00D11ED6"/>
    <w:rsid w:val="00D2571B"/>
    <w:rsid w:val="00D317E6"/>
    <w:rsid w:val="00D34A24"/>
    <w:rsid w:val="00D44157"/>
    <w:rsid w:val="00D51509"/>
    <w:rsid w:val="00D52688"/>
    <w:rsid w:val="00D93195"/>
    <w:rsid w:val="00DA244D"/>
    <w:rsid w:val="00DA39BE"/>
    <w:rsid w:val="00DC286E"/>
    <w:rsid w:val="00DC56BA"/>
    <w:rsid w:val="00DE6FE7"/>
    <w:rsid w:val="00E22CC1"/>
    <w:rsid w:val="00E34B9C"/>
    <w:rsid w:val="00E35532"/>
    <w:rsid w:val="00E44315"/>
    <w:rsid w:val="00E91E30"/>
    <w:rsid w:val="00EA7CC1"/>
    <w:rsid w:val="00ED2718"/>
    <w:rsid w:val="00EE03EE"/>
    <w:rsid w:val="00EE503E"/>
    <w:rsid w:val="00EF33D3"/>
    <w:rsid w:val="00EF5789"/>
    <w:rsid w:val="00EF7D64"/>
    <w:rsid w:val="00F241C0"/>
    <w:rsid w:val="00F338BE"/>
    <w:rsid w:val="00F4485D"/>
    <w:rsid w:val="00F4647A"/>
    <w:rsid w:val="00F50373"/>
    <w:rsid w:val="00F700B6"/>
    <w:rsid w:val="00F727B1"/>
    <w:rsid w:val="00F86870"/>
    <w:rsid w:val="00FB0F70"/>
    <w:rsid w:val="00FC15F5"/>
    <w:rsid w:val="00FC711E"/>
    <w:rsid w:val="00FF7D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spacing w:before="120" w:after="120" w:line="360" w:lineRule="auto"/>
      <w:jc w:val="both"/>
    </w:pPr>
    <w:rPr>
      <w:sz w:val="24"/>
      <w:szCs w:val="24"/>
      <w:lang w:eastAsia="en-US"/>
    </w:rPr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pPr>
      <w:keepNext/>
      <w:outlineLvl w:val="3"/>
    </w:pPr>
    <w:rPr>
      <w:b/>
      <w:bCs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Hyperlink"/>
    <w:basedOn w:val="a0"/>
    <w:rPr>
      <w:color w:val="0000FF"/>
      <w:u w:val="single"/>
    </w:rPr>
  </w:style>
  <w:style w:type="paragraph" w:customStyle="1" w:styleId="a4">
    <w:name w:val="Подпись рисунка"/>
    <w:basedOn w:val="a"/>
    <w:pPr>
      <w:spacing w:before="40" w:line="240" w:lineRule="auto"/>
      <w:jc w:val="center"/>
    </w:pPr>
    <w:rPr>
      <w:sz w:val="20"/>
    </w:rPr>
  </w:style>
  <w:style w:type="character" w:styleId="a5">
    <w:name w:val="FollowedHyperlink"/>
    <w:basedOn w:val="a0"/>
    <w:rPr>
      <w:color w:val="800080"/>
      <w:u w:val="single"/>
    </w:rPr>
  </w:style>
  <w:style w:type="paragraph" w:styleId="10">
    <w:name w:val="toc 1"/>
    <w:basedOn w:val="a"/>
    <w:next w:val="a"/>
    <w:autoRedefine/>
    <w:semiHidden/>
    <w:rsid w:val="006B240B"/>
    <w:pPr>
      <w:jc w:val="left"/>
    </w:pPr>
    <w:rPr>
      <w:b/>
      <w:bCs/>
      <w:caps/>
      <w:sz w:val="20"/>
      <w:szCs w:val="20"/>
    </w:rPr>
  </w:style>
  <w:style w:type="paragraph" w:styleId="21">
    <w:name w:val="toc 2"/>
    <w:basedOn w:val="a"/>
    <w:next w:val="a"/>
    <w:autoRedefine/>
    <w:semiHidden/>
    <w:pPr>
      <w:spacing w:before="0" w:after="0"/>
      <w:ind w:left="240"/>
      <w:jc w:val="left"/>
    </w:pPr>
    <w:rPr>
      <w:smallCaps/>
      <w:sz w:val="20"/>
      <w:szCs w:val="20"/>
    </w:rPr>
  </w:style>
  <w:style w:type="paragraph" w:styleId="30">
    <w:name w:val="toc 3"/>
    <w:basedOn w:val="a"/>
    <w:next w:val="a"/>
    <w:autoRedefine/>
    <w:semiHidden/>
    <w:pPr>
      <w:spacing w:before="0" w:after="0"/>
      <w:ind w:left="480"/>
      <w:jc w:val="left"/>
    </w:pPr>
    <w:rPr>
      <w:i/>
      <w:iCs/>
      <w:sz w:val="20"/>
      <w:szCs w:val="20"/>
    </w:rPr>
  </w:style>
  <w:style w:type="paragraph" w:styleId="40">
    <w:name w:val="toc 4"/>
    <w:basedOn w:val="a"/>
    <w:next w:val="a"/>
    <w:autoRedefine/>
    <w:semiHidden/>
    <w:pPr>
      <w:spacing w:before="0" w:after="0"/>
      <w:ind w:left="72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semiHidden/>
    <w:pPr>
      <w:spacing w:before="0" w:after="0"/>
      <w:ind w:left="960"/>
      <w:jc w:val="left"/>
    </w:pPr>
    <w:rPr>
      <w:sz w:val="18"/>
      <w:szCs w:val="18"/>
    </w:rPr>
  </w:style>
  <w:style w:type="paragraph" w:styleId="6">
    <w:name w:val="toc 6"/>
    <w:basedOn w:val="a"/>
    <w:next w:val="a"/>
    <w:autoRedefine/>
    <w:semiHidden/>
    <w:pPr>
      <w:spacing w:before="0" w:after="0"/>
      <w:ind w:left="120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semiHidden/>
    <w:pPr>
      <w:spacing w:before="0" w:after="0"/>
      <w:ind w:left="144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semiHidden/>
    <w:pPr>
      <w:spacing w:before="0" w:after="0"/>
      <w:ind w:left="168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semiHidden/>
    <w:pPr>
      <w:spacing w:before="0" w:after="0"/>
      <w:ind w:left="1920"/>
      <w:jc w:val="left"/>
    </w:pPr>
    <w:rPr>
      <w:sz w:val="18"/>
      <w:szCs w:val="18"/>
    </w:rPr>
  </w:style>
  <w:style w:type="character" w:styleId="a6">
    <w:name w:val="annotation reference"/>
    <w:basedOn w:val="a0"/>
    <w:semiHidden/>
    <w:rsid w:val="003272DA"/>
    <w:rPr>
      <w:sz w:val="16"/>
      <w:szCs w:val="16"/>
    </w:rPr>
  </w:style>
  <w:style w:type="paragraph" w:customStyle="1" w:styleId="a7">
    <w:name w:val="Код"/>
    <w:basedOn w:val="a"/>
    <w:pPr>
      <w:spacing w:before="0" w:after="0" w:line="240" w:lineRule="auto"/>
      <w:jc w:val="left"/>
    </w:pPr>
    <w:rPr>
      <w:rFonts w:ascii="Courier New" w:hAnsi="Courier New"/>
      <w:sz w:val="18"/>
    </w:rPr>
  </w:style>
  <w:style w:type="paragraph" w:styleId="a8">
    <w:name w:val="annotation text"/>
    <w:basedOn w:val="a"/>
    <w:semiHidden/>
    <w:rsid w:val="003272DA"/>
    <w:rPr>
      <w:sz w:val="20"/>
      <w:szCs w:val="20"/>
    </w:rPr>
  </w:style>
  <w:style w:type="paragraph" w:styleId="a9">
    <w:name w:val="annotation subject"/>
    <w:basedOn w:val="a8"/>
    <w:next w:val="a8"/>
    <w:semiHidden/>
    <w:rsid w:val="003272DA"/>
    <w:rPr>
      <w:b/>
      <w:bCs/>
    </w:rPr>
  </w:style>
  <w:style w:type="paragraph" w:styleId="aa">
    <w:name w:val="Balloon Text"/>
    <w:basedOn w:val="a"/>
    <w:semiHidden/>
    <w:rsid w:val="003272DA"/>
    <w:rPr>
      <w:rFonts w:ascii="Tahoma" w:hAnsi="Tahoma" w:cs="Tahoma"/>
      <w:sz w:val="16"/>
      <w:szCs w:val="16"/>
    </w:rPr>
  </w:style>
  <w:style w:type="table" w:styleId="50">
    <w:name w:val="Table Grid 5"/>
    <w:basedOn w:val="a1"/>
    <w:rsid w:val="00635FFF"/>
    <w:pPr>
      <w:spacing w:before="120" w:after="120" w:line="360" w:lineRule="auto"/>
      <w:jc w:val="both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styleId="11">
    <w:name w:val="index 1"/>
    <w:basedOn w:val="a"/>
    <w:next w:val="a"/>
    <w:autoRedefine/>
    <w:semiHidden/>
    <w:rsid w:val="0053482E"/>
    <w:pPr>
      <w:spacing w:before="0" w:after="0"/>
      <w:ind w:left="240" w:hanging="240"/>
      <w:jc w:val="left"/>
    </w:pPr>
    <w:rPr>
      <w:sz w:val="20"/>
      <w:szCs w:val="20"/>
    </w:rPr>
  </w:style>
  <w:style w:type="paragraph" w:styleId="22">
    <w:name w:val="index 2"/>
    <w:basedOn w:val="a"/>
    <w:next w:val="a"/>
    <w:autoRedefine/>
    <w:semiHidden/>
    <w:rsid w:val="0053482E"/>
    <w:pPr>
      <w:spacing w:before="0" w:after="0"/>
      <w:ind w:left="480" w:hanging="240"/>
      <w:jc w:val="left"/>
    </w:pPr>
    <w:rPr>
      <w:sz w:val="20"/>
      <w:szCs w:val="20"/>
    </w:rPr>
  </w:style>
  <w:style w:type="paragraph" w:styleId="31">
    <w:name w:val="index 3"/>
    <w:basedOn w:val="a"/>
    <w:next w:val="a"/>
    <w:autoRedefine/>
    <w:semiHidden/>
    <w:rsid w:val="0053482E"/>
    <w:pPr>
      <w:spacing w:before="0" w:after="0"/>
      <w:ind w:left="720" w:hanging="240"/>
      <w:jc w:val="left"/>
    </w:pPr>
    <w:rPr>
      <w:sz w:val="20"/>
      <w:szCs w:val="20"/>
    </w:rPr>
  </w:style>
  <w:style w:type="paragraph" w:styleId="41">
    <w:name w:val="index 4"/>
    <w:basedOn w:val="a"/>
    <w:next w:val="a"/>
    <w:autoRedefine/>
    <w:semiHidden/>
    <w:rsid w:val="0053482E"/>
    <w:pPr>
      <w:spacing w:before="0" w:after="0"/>
      <w:ind w:left="960" w:hanging="240"/>
      <w:jc w:val="left"/>
    </w:pPr>
    <w:rPr>
      <w:sz w:val="20"/>
      <w:szCs w:val="20"/>
    </w:rPr>
  </w:style>
  <w:style w:type="paragraph" w:styleId="51">
    <w:name w:val="index 5"/>
    <w:basedOn w:val="a"/>
    <w:next w:val="a"/>
    <w:autoRedefine/>
    <w:semiHidden/>
    <w:rsid w:val="0053482E"/>
    <w:pPr>
      <w:spacing w:before="0" w:after="0"/>
      <w:ind w:left="1200" w:hanging="240"/>
      <w:jc w:val="left"/>
    </w:pPr>
    <w:rPr>
      <w:sz w:val="20"/>
      <w:szCs w:val="20"/>
    </w:rPr>
  </w:style>
  <w:style w:type="paragraph" w:styleId="60">
    <w:name w:val="index 6"/>
    <w:basedOn w:val="a"/>
    <w:next w:val="a"/>
    <w:autoRedefine/>
    <w:semiHidden/>
    <w:rsid w:val="0053482E"/>
    <w:pPr>
      <w:spacing w:before="0" w:after="0"/>
      <w:ind w:left="1440" w:hanging="240"/>
      <w:jc w:val="left"/>
    </w:pPr>
    <w:rPr>
      <w:sz w:val="20"/>
      <w:szCs w:val="20"/>
    </w:rPr>
  </w:style>
  <w:style w:type="paragraph" w:styleId="70">
    <w:name w:val="index 7"/>
    <w:basedOn w:val="a"/>
    <w:next w:val="a"/>
    <w:autoRedefine/>
    <w:semiHidden/>
    <w:rsid w:val="0053482E"/>
    <w:pPr>
      <w:spacing w:before="0" w:after="0"/>
      <w:ind w:left="1680" w:hanging="240"/>
      <w:jc w:val="left"/>
    </w:pPr>
    <w:rPr>
      <w:sz w:val="20"/>
      <w:szCs w:val="20"/>
    </w:rPr>
  </w:style>
  <w:style w:type="paragraph" w:styleId="80">
    <w:name w:val="index 8"/>
    <w:basedOn w:val="a"/>
    <w:next w:val="a"/>
    <w:autoRedefine/>
    <w:semiHidden/>
    <w:rsid w:val="0053482E"/>
    <w:pPr>
      <w:spacing w:before="0" w:after="0"/>
      <w:ind w:left="1920" w:hanging="240"/>
      <w:jc w:val="left"/>
    </w:pPr>
    <w:rPr>
      <w:sz w:val="20"/>
      <w:szCs w:val="20"/>
    </w:rPr>
  </w:style>
  <w:style w:type="paragraph" w:styleId="90">
    <w:name w:val="index 9"/>
    <w:basedOn w:val="a"/>
    <w:next w:val="a"/>
    <w:autoRedefine/>
    <w:semiHidden/>
    <w:rsid w:val="0053482E"/>
    <w:pPr>
      <w:spacing w:before="0" w:after="0"/>
      <w:ind w:left="2160" w:hanging="240"/>
      <w:jc w:val="left"/>
    </w:pPr>
    <w:rPr>
      <w:sz w:val="20"/>
      <w:szCs w:val="20"/>
    </w:rPr>
  </w:style>
  <w:style w:type="paragraph" w:styleId="ab">
    <w:name w:val="index heading"/>
    <w:basedOn w:val="a"/>
    <w:next w:val="11"/>
    <w:semiHidden/>
    <w:rsid w:val="0053482E"/>
    <w:pPr>
      <w:jc w:val="left"/>
    </w:pPr>
    <w:rPr>
      <w:b/>
      <w:bCs/>
      <w:i/>
      <w:iCs/>
      <w:sz w:val="20"/>
      <w:szCs w:val="20"/>
    </w:rPr>
  </w:style>
  <w:style w:type="paragraph" w:styleId="ac">
    <w:name w:val="header"/>
    <w:basedOn w:val="a"/>
    <w:rsid w:val="00324C67"/>
    <w:pPr>
      <w:tabs>
        <w:tab w:val="center" w:pos="4677"/>
        <w:tab w:val="right" w:pos="9355"/>
      </w:tabs>
    </w:pPr>
  </w:style>
  <w:style w:type="character" w:styleId="ad">
    <w:name w:val="page number"/>
    <w:basedOn w:val="a0"/>
    <w:rsid w:val="00324C67"/>
  </w:style>
  <w:style w:type="character" w:customStyle="1" w:styleId="20">
    <w:name w:val="Заголовок 2 Знак"/>
    <w:basedOn w:val="a0"/>
    <w:link w:val="2"/>
    <w:rsid w:val="00AC09FE"/>
    <w:rPr>
      <w:rFonts w:ascii="Arial" w:hAnsi="Arial" w:cs="Arial"/>
      <w:b/>
      <w:bCs/>
      <w:i/>
      <w:iCs/>
      <w:sz w:val="28"/>
      <w:szCs w:val="28"/>
      <w:lang w:val="en-US" w:eastAsia="en-US" w:bidi="ar-SA"/>
    </w:rPr>
  </w:style>
  <w:style w:type="character" w:styleId="ae">
    <w:name w:val="Subtle Emphasis"/>
    <w:basedOn w:val="a0"/>
    <w:uiPriority w:val="19"/>
    <w:qFormat/>
    <w:rsid w:val="009746B4"/>
    <w:rPr>
      <w:i/>
      <w:iCs/>
      <w:color w:val="808080"/>
    </w:rPr>
  </w:style>
  <w:style w:type="character" w:styleId="af">
    <w:name w:val="Intense Emphasis"/>
    <w:basedOn w:val="a0"/>
    <w:uiPriority w:val="21"/>
    <w:qFormat/>
    <w:rsid w:val="009746B4"/>
    <w:rPr>
      <w:b/>
      <w:bCs/>
      <w:i/>
      <w:iCs/>
      <w:color w:val="4F81B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5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38</Pages>
  <Words>7211</Words>
  <Characters>41107</Characters>
  <Application>Microsoft Office Word</Application>
  <DocSecurity>0</DocSecurity>
  <Lines>342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Инструкция управленческого учета</vt:lpstr>
    </vt:vector>
  </TitlesOfParts>
  <Company>LUKOIL</Company>
  <LinksUpToDate>false</LinksUpToDate>
  <CharactersWithSpaces>48222</CharactersWithSpaces>
  <SharedDoc>false</SharedDoc>
  <HLinks>
    <vt:vector size="144" baseType="variant">
      <vt:variant>
        <vt:i4>1048637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_Toc211794756</vt:lpwstr>
      </vt:variant>
      <vt:variant>
        <vt:i4>1048637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_Toc211794755</vt:lpwstr>
      </vt:variant>
      <vt:variant>
        <vt:i4>1048637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_Toc211794754</vt:lpwstr>
      </vt:variant>
      <vt:variant>
        <vt:i4>1048637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_Toc211794753</vt:lpwstr>
      </vt:variant>
      <vt:variant>
        <vt:i4>1048637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_Toc211794752</vt:lpwstr>
      </vt:variant>
      <vt:variant>
        <vt:i4>1048637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_Toc211794751</vt:lpwstr>
      </vt:variant>
      <vt:variant>
        <vt:i4>1048637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_Toc211794750</vt:lpwstr>
      </vt:variant>
      <vt:variant>
        <vt:i4>1114173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_Toc211794749</vt:lpwstr>
      </vt:variant>
      <vt:variant>
        <vt:i4>1114173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_Toc211794748</vt:lpwstr>
      </vt:variant>
      <vt:variant>
        <vt:i4>1114173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_Toc211794747</vt:lpwstr>
      </vt:variant>
      <vt:variant>
        <vt:i4>1114173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_Toc211794746</vt:lpwstr>
      </vt:variant>
      <vt:variant>
        <vt:i4>1114173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_Toc211794745</vt:lpwstr>
      </vt:variant>
      <vt:variant>
        <vt:i4>1114173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_Toc211794744</vt:lpwstr>
      </vt:variant>
      <vt:variant>
        <vt:i4>1114173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_Toc211794743</vt:lpwstr>
      </vt:variant>
      <vt:variant>
        <vt:i4>1114173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_Toc211794742</vt:lpwstr>
      </vt:variant>
      <vt:variant>
        <vt:i4>1114173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_Toc211794740</vt:lpwstr>
      </vt:variant>
      <vt:variant>
        <vt:i4>1441853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_Toc211794739</vt:lpwstr>
      </vt:variant>
      <vt:variant>
        <vt:i4>1441853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_Toc211794738</vt:lpwstr>
      </vt:variant>
      <vt:variant>
        <vt:i4>1441853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_Toc211794737</vt:lpwstr>
      </vt:variant>
      <vt:variant>
        <vt:i4>1441853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_Toc211794736</vt:lpwstr>
      </vt:variant>
      <vt:variant>
        <vt:i4>1441853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_Toc211794735</vt:lpwstr>
      </vt:variant>
      <vt:variant>
        <vt:i4>1441853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_Toc211794734</vt:lpwstr>
      </vt:variant>
      <vt:variant>
        <vt:i4>1441853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_Toc211794733</vt:lpwstr>
      </vt:variant>
      <vt:variant>
        <vt:i4>1441853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_Toc211794732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управленческого учета</dc:title>
  <dc:subject/>
  <dc:creator>Раков К.В.</dc:creator>
  <cp:keywords/>
  <dc:description/>
  <cp:lastModifiedBy>1</cp:lastModifiedBy>
  <cp:revision>2</cp:revision>
  <dcterms:created xsi:type="dcterms:W3CDTF">2013-04-02T13:10:00Z</dcterms:created>
  <dcterms:modified xsi:type="dcterms:W3CDTF">2013-04-02T13:10:00Z</dcterms:modified>
</cp:coreProperties>
</file>